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62B62" w14:textId="0F6DE38F" w:rsidR="002C69A6" w:rsidRPr="00DC5000" w:rsidRDefault="00AA0CFE" w:rsidP="00C43678">
      <w:pPr>
        <w:widowControl/>
        <w:snapToGrid w:val="0"/>
        <w:jc w:val="center"/>
        <w:rPr>
          <w:rFonts w:ascii="Meiryo UI" w:eastAsia="Meiryo UI" w:hAnsi="Meiryo UI" w:cs="Times New Roman"/>
          <w:b/>
          <w:kern w:val="0"/>
          <w:sz w:val="32"/>
          <w:szCs w:val="32"/>
        </w:rPr>
      </w:pPr>
      <w:r w:rsidRPr="00DC5000">
        <w:rPr>
          <w:rFonts w:ascii="Meiryo UI" w:eastAsia="Meiryo UI" w:hAnsi="Meiryo UI" w:cs="Times New Roman" w:hint="eastAsia"/>
          <w:b/>
          <w:kern w:val="0"/>
          <w:sz w:val="32"/>
          <w:szCs w:val="32"/>
        </w:rPr>
        <w:t>動物の数</w:t>
      </w:r>
      <w:r w:rsidR="002C69A6" w:rsidRPr="00DC5000">
        <w:rPr>
          <w:rFonts w:ascii="Meiryo UI" w:eastAsia="Meiryo UI" w:hAnsi="Meiryo UI" w:cs="Times New Roman" w:hint="eastAsia"/>
          <w:b/>
          <w:kern w:val="0"/>
          <w:sz w:val="32"/>
          <w:szCs w:val="32"/>
        </w:rPr>
        <w:t>－</w:t>
      </w:r>
      <w:r w:rsidRPr="00DC5000">
        <w:rPr>
          <w:rFonts w:ascii="Meiryo UI" w:eastAsia="Meiryo UI" w:hAnsi="Meiryo UI" w:cs="Times New Roman" w:hint="eastAsia"/>
          <w:b/>
          <w:kern w:val="0"/>
          <w:sz w:val="32"/>
          <w:szCs w:val="32"/>
        </w:rPr>
        <w:t>複数形</w:t>
      </w:r>
      <w:r w:rsidR="002C69A6" w:rsidRPr="00DC5000">
        <w:rPr>
          <w:rFonts w:ascii="Meiryo UI" w:eastAsia="Meiryo UI" w:hAnsi="Meiryo UI" w:cs="Times New Roman" w:hint="eastAsia"/>
          <w:b/>
          <w:kern w:val="0"/>
          <w:sz w:val="32"/>
          <w:szCs w:val="32"/>
        </w:rPr>
        <w:t>－</w:t>
      </w:r>
    </w:p>
    <w:p w14:paraId="421B1FAD" w14:textId="77777777" w:rsidR="002C69A6" w:rsidRPr="00E54480" w:rsidRDefault="002C69A6" w:rsidP="00C43678">
      <w:pPr>
        <w:widowControl/>
        <w:snapToGrid w:val="0"/>
        <w:jc w:val="center"/>
        <w:rPr>
          <w:rFonts w:ascii="Meiryo UI" w:eastAsia="Meiryo UI" w:hAnsi="Meiryo UI" w:cs="Times New Roman"/>
          <w:kern w:val="0"/>
        </w:rPr>
      </w:pPr>
    </w:p>
    <w:p w14:paraId="259AF7DB" w14:textId="50E70B1F" w:rsidR="002C69A6" w:rsidRPr="00BA5327" w:rsidRDefault="002C69A6" w:rsidP="00C43678">
      <w:pPr>
        <w:widowControl/>
        <w:snapToGrid w:val="0"/>
        <w:jc w:val="left"/>
        <w:rPr>
          <w:rFonts w:ascii="Meiryo UI" w:eastAsia="Meiryo UI" w:hAnsi="Meiryo UI" w:cs="Times New Roman"/>
          <w:b/>
          <w:kern w:val="0"/>
          <w:sz w:val="22"/>
        </w:rPr>
      </w:pPr>
      <w:r w:rsidRPr="00BA5327">
        <w:rPr>
          <w:rFonts w:ascii="Meiryo UI" w:eastAsia="Meiryo UI" w:hAnsi="Meiryo UI" w:cs="Times New Roman" w:hint="eastAsia"/>
          <w:b/>
          <w:kern w:val="0"/>
          <w:sz w:val="22"/>
        </w:rPr>
        <w:t>1</w:t>
      </w:r>
      <w:r w:rsidRPr="00BA5327">
        <w:rPr>
          <w:rFonts w:ascii="Meiryo UI" w:eastAsia="Meiryo UI" w:hAnsi="Meiryo UI" w:cs="Times New Roman"/>
          <w:b/>
          <w:kern w:val="0"/>
          <w:sz w:val="22"/>
        </w:rPr>
        <w:t>.</w:t>
      </w:r>
      <w:r w:rsidRPr="00BA5327">
        <w:rPr>
          <w:rFonts w:ascii="Meiryo UI" w:eastAsia="Meiryo UI" w:hAnsi="Meiryo UI" w:cs="Times New Roman" w:hint="eastAsia"/>
          <w:b/>
          <w:kern w:val="0"/>
          <w:sz w:val="22"/>
        </w:rPr>
        <w:t xml:space="preserve">　小単元の目標（評価規準）</w:t>
      </w:r>
    </w:p>
    <w:p w14:paraId="45235564" w14:textId="4D272404" w:rsidR="002C69A6" w:rsidRDefault="002C69A6" w:rsidP="00C43678">
      <w:pPr>
        <w:widowControl/>
        <w:snapToGrid w:val="0"/>
        <w:jc w:val="left"/>
        <w:rPr>
          <w:rFonts w:ascii="Meiryo UI" w:eastAsia="Meiryo UI" w:hAnsi="Meiryo UI" w:cs="Times New Roman"/>
          <w:kern w:val="0"/>
          <w:sz w:val="22"/>
        </w:rPr>
      </w:pPr>
      <w:r w:rsidRPr="00DE5698">
        <w:rPr>
          <w:rFonts w:ascii="Meiryo UI" w:eastAsia="Meiryo UI" w:hAnsi="Meiryo UI" w:cs="Times New Roman"/>
          <w:noProof/>
          <w:kern w:val="0"/>
          <w:sz w:val="22"/>
        </w:rPr>
        <mc:AlternateContent>
          <mc:Choice Requires="wps">
            <w:drawing>
              <wp:inline distT="0" distB="0" distL="0" distR="0" wp14:anchorId="68152114" wp14:editId="64A76D34">
                <wp:extent cx="6607834" cy="379593"/>
                <wp:effectExtent l="0" t="0" r="21590" b="20955"/>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34" cy="379593"/>
                        </a:xfrm>
                        <a:prstGeom prst="rect">
                          <a:avLst/>
                        </a:prstGeom>
                        <a:solidFill>
                          <a:srgbClr val="FFFFFF"/>
                        </a:solidFill>
                        <a:ln w="9525">
                          <a:solidFill>
                            <a:srgbClr val="000000"/>
                          </a:solidFill>
                          <a:miter lim="800000"/>
                          <a:headEnd/>
                          <a:tailEnd/>
                        </a:ln>
                      </wps:spPr>
                      <wps:txbx>
                        <w:txbxContent>
                          <w:p w14:paraId="558041F2" w14:textId="298DB1FE" w:rsidR="002C69A6" w:rsidRDefault="00AA0CFE" w:rsidP="002C69A6">
                            <w:pPr>
                              <w:jc w:val="center"/>
                              <w:rPr>
                                <w:rFonts w:ascii="Meiryo UI" w:eastAsia="Meiryo UI" w:hAnsi="Meiryo UI"/>
                              </w:rPr>
                            </w:pPr>
                            <w:r w:rsidRPr="00AA0CFE">
                              <w:rPr>
                                <w:rFonts w:ascii="Meiryo UI" w:eastAsia="Meiryo UI" w:hAnsi="Meiryo UI" w:hint="eastAsia"/>
                              </w:rPr>
                              <w:t>様々な言語における単数／複数の機能について理解する</w:t>
                            </w:r>
                          </w:p>
                          <w:p w14:paraId="346EC2FF" w14:textId="77777777" w:rsidR="002C69A6" w:rsidRDefault="002C69A6" w:rsidP="002C69A6"/>
                        </w:txbxContent>
                      </wps:txbx>
                      <wps:bodyPr rot="0" vert="horz" wrap="square" lIns="91440" tIns="45720" rIns="91440" bIns="45720" anchor="t" anchorCtr="0">
                        <a:noAutofit/>
                      </wps:bodyPr>
                    </wps:wsp>
                  </a:graphicData>
                </a:graphic>
              </wp:inline>
            </w:drawing>
          </mc:Choice>
          <mc:Fallback>
            <w:pict>
              <v:shapetype w14:anchorId="68152114" id="_x0000_t202" coordsize="21600,21600" o:spt="202" path="m,l,21600r21600,l21600,xe">
                <v:stroke joinstyle="miter"/>
                <v:path gradientshapeok="t" o:connecttype="rect"/>
              </v:shapetype>
              <v:shape id="テキスト ボックス 2" o:spid="_x0000_s1026" type="#_x0000_t202" style="width:520.3pt;height:2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">
                <v:textbox>
                  <w:txbxContent>
                    <w:p w14:paraId="558041F2" w14:textId="298DB1FE" w:rsidR="002C69A6" w:rsidRDefault="00AA0CFE" w:rsidP="002C69A6">
                      <w:pPr>
                        <w:jc w:val="center"/>
                        <w:rPr>
                          <w:rFonts w:ascii="Meiryo UI" w:eastAsia="Meiryo UI" w:hAnsi="Meiryo UI"/>
                        </w:rPr>
                      </w:pPr>
                      <w:r w:rsidRPr="00AA0CFE">
                        <w:rPr>
                          <w:rFonts w:ascii="Meiryo UI" w:eastAsia="Meiryo UI" w:hAnsi="Meiryo UI" w:hint="eastAsia"/>
                        </w:rPr>
                        <w:t>様々な言語における単数／複数の機能について理解する</w:t>
                      </w:r>
                    </w:p>
                    <w:p w14:paraId="346EC2FF" w14:textId="77777777" w:rsidR="002C69A6" w:rsidRDefault="002C69A6" w:rsidP="002C69A6"/>
                  </w:txbxContent>
                </v:textbox>
                <w10:anchorlock/>
              </v:shape>
            </w:pict>
          </mc:Fallback>
        </mc:AlternateContent>
      </w:r>
    </w:p>
    <w:p w14:paraId="778FA615" w14:textId="0FCF4194" w:rsidR="002C69A6" w:rsidRPr="008A40E2" w:rsidRDefault="002C69A6" w:rsidP="00C43678">
      <w:pPr>
        <w:pStyle w:val="a8"/>
        <w:widowControl/>
        <w:numPr>
          <w:ilvl w:val="0"/>
          <w:numId w:val="1"/>
        </w:numPr>
        <w:snapToGrid w:val="0"/>
        <w:ind w:leftChars="0"/>
        <w:jc w:val="left"/>
        <w:rPr>
          <w:rFonts w:ascii="Meiryo UI" w:eastAsia="Meiryo UI" w:hAnsi="Meiryo UI" w:cs="Times New Roman"/>
          <w:kern w:val="0"/>
          <w:sz w:val="22"/>
        </w:rPr>
      </w:pPr>
      <w:r w:rsidRPr="009B0735">
        <w:rPr>
          <w:rFonts w:ascii="Meiryo UI" w:eastAsia="Meiryo UI" w:hAnsi="Meiryo UI" w:cs="Times New Roman" w:hint="eastAsia"/>
          <w:b/>
          <w:kern w:val="0"/>
          <w:sz w:val="22"/>
        </w:rPr>
        <w:t>関心・意欲・態度：</w:t>
      </w:r>
      <w:r w:rsidR="00B97B85" w:rsidRPr="008A40E2">
        <w:rPr>
          <w:rFonts w:ascii="Meiryo UI" w:eastAsia="Meiryo UI" w:hAnsi="Meiryo UI" w:cs="Times New Roman" w:hint="eastAsia"/>
          <w:kern w:val="0"/>
          <w:sz w:val="22"/>
        </w:rPr>
        <w:t>他の言語や文化が自分の言語や文化とは違ったふうに機能しうるという事実を受け入れること。</w:t>
      </w:r>
      <w:r w:rsidR="00B97B85" w:rsidRPr="008A40E2">
        <w:rPr>
          <w:rFonts w:ascii="Meiryo UI" w:eastAsia="Meiryo UI" w:hAnsi="Meiryo UI" w:cs="Times New Roman"/>
          <w:kern w:val="0"/>
          <w:sz w:val="22"/>
        </w:rPr>
        <w:t>自分の言語／文化と、対象となっている言語／文化の間にある類似性と差異に対して興味を持ち、理解する（したいと望む）こと。</w:t>
      </w:r>
    </w:p>
    <w:p w14:paraId="40C822CD" w14:textId="1D138822" w:rsidR="006A26A8" w:rsidRPr="009B0735" w:rsidRDefault="002C69A6" w:rsidP="00C43678">
      <w:pPr>
        <w:pStyle w:val="a8"/>
        <w:widowControl/>
        <w:numPr>
          <w:ilvl w:val="0"/>
          <w:numId w:val="1"/>
        </w:numPr>
        <w:snapToGrid w:val="0"/>
        <w:ind w:leftChars="0"/>
        <w:jc w:val="left"/>
        <w:rPr>
          <w:rFonts w:ascii="Meiryo UI" w:eastAsia="Meiryo UI" w:hAnsi="Meiryo UI" w:cs="Times New Roman"/>
          <w:kern w:val="0"/>
          <w:sz w:val="22"/>
        </w:rPr>
      </w:pPr>
      <w:r w:rsidRPr="009B0735">
        <w:rPr>
          <w:rFonts w:ascii="Meiryo UI" w:eastAsia="Meiryo UI" w:hAnsi="Meiryo UI" w:cs="Times New Roman" w:hint="eastAsia"/>
          <w:b/>
          <w:kern w:val="0"/>
          <w:sz w:val="22"/>
        </w:rPr>
        <w:t>思考・判断・表現：</w:t>
      </w:r>
      <w:r w:rsidR="0053449C" w:rsidRPr="008A40E2">
        <w:rPr>
          <w:rFonts w:ascii="Meiryo UI" w:eastAsia="Meiryo UI" w:hAnsi="Meiryo UI" w:cs="Times New Roman" w:hint="eastAsia"/>
          <w:kern w:val="0"/>
          <w:sz w:val="22"/>
        </w:rPr>
        <w:t>観察や分析の手順（いくつかの要素に分けたり、分類したり、要素同士を関連づけたりすること）を活用したり使いこなしたりすることができる。</w:t>
      </w:r>
      <w:r w:rsidR="0053449C" w:rsidRPr="009B0735">
        <w:rPr>
          <w:rFonts w:ascii="Meiryo UI" w:eastAsia="Meiryo UI" w:hAnsi="Meiryo UI" w:cs="Times New Roman"/>
          <w:kern w:val="0"/>
          <w:sz w:val="22"/>
        </w:rPr>
        <w:t>言語や文化の現象を分析する際に、帰納的アプローチを用いることができる。</w:t>
      </w:r>
    </w:p>
    <w:p w14:paraId="7F94B8F2" w14:textId="6F66FA69" w:rsidR="002C69A6" w:rsidRDefault="002C69A6" w:rsidP="00C43678">
      <w:pPr>
        <w:pStyle w:val="a8"/>
        <w:widowControl/>
        <w:numPr>
          <w:ilvl w:val="0"/>
          <w:numId w:val="1"/>
        </w:numPr>
        <w:snapToGrid w:val="0"/>
        <w:ind w:leftChars="0"/>
        <w:jc w:val="left"/>
        <w:rPr>
          <w:rFonts w:ascii="Meiryo UI" w:eastAsia="Meiryo UI" w:hAnsi="Meiryo UI" w:cs="Times New Roman"/>
          <w:kern w:val="0"/>
          <w:sz w:val="22"/>
        </w:rPr>
      </w:pPr>
      <w:r w:rsidRPr="009B0735">
        <w:rPr>
          <w:rFonts w:ascii="Meiryo UI" w:eastAsia="Meiryo UI" w:hAnsi="Meiryo UI" w:cs="Times New Roman" w:hint="eastAsia"/>
          <w:b/>
          <w:kern w:val="0"/>
          <w:sz w:val="22"/>
        </w:rPr>
        <w:t>知識・理解：</w:t>
      </w:r>
      <w:r w:rsidR="004B2181" w:rsidRPr="008A40E2">
        <w:rPr>
          <w:rFonts w:ascii="Meiryo UI" w:eastAsia="Meiryo UI" w:hAnsi="Meiryo UI" w:cs="Times New Roman"/>
          <w:kern w:val="0"/>
          <w:sz w:val="22"/>
        </w:rPr>
        <w:t>国と言語を混同してはいけないと知る</w:t>
      </w:r>
      <w:r w:rsidR="009B0735">
        <w:rPr>
          <w:rFonts w:ascii="Meiryo UI" w:eastAsia="Meiryo UI" w:hAnsi="Meiryo UI" w:cs="Times New Roman" w:hint="eastAsia"/>
          <w:kern w:val="0"/>
          <w:sz w:val="22"/>
        </w:rPr>
        <w:t>。</w:t>
      </w:r>
      <w:r w:rsidR="004B2181" w:rsidRPr="008A40E2">
        <w:rPr>
          <w:rFonts w:ascii="Meiryo UI" w:eastAsia="Meiryo UI" w:hAnsi="Meiryo UI" w:cs="Times New Roman"/>
          <w:kern w:val="0"/>
          <w:sz w:val="22"/>
        </w:rPr>
        <w:t>自分自身の言語を構成する体系は、数ある体系のうちの一つの可能性にすぎないということを知る</w:t>
      </w:r>
      <w:r w:rsidR="009B0735">
        <w:rPr>
          <w:rFonts w:ascii="Meiryo UI" w:eastAsia="Meiryo UI" w:hAnsi="Meiryo UI" w:cs="Times New Roman" w:hint="eastAsia"/>
          <w:kern w:val="0"/>
          <w:sz w:val="22"/>
        </w:rPr>
        <w:t>。</w:t>
      </w:r>
      <w:r w:rsidR="004B2181" w:rsidRPr="008A40E2">
        <w:rPr>
          <w:rFonts w:ascii="Meiryo UI" w:eastAsia="Meiryo UI" w:hAnsi="Meiryo UI" w:cs="Times New Roman"/>
          <w:kern w:val="0"/>
          <w:sz w:val="22"/>
        </w:rPr>
        <w:t>ある言語（/母語/学校言語/）の機能を描写する際に用いられる区分は、必ずしも他の言語でも存在する区分ではない｛数、性、冠詞...｝ことを知ってい</w:t>
      </w:r>
      <w:r w:rsidR="004B2181" w:rsidRPr="008A40E2">
        <w:rPr>
          <w:rFonts w:ascii="Meiryo UI" w:eastAsia="Meiryo UI" w:hAnsi="Meiryo UI" w:cs="Times New Roman" w:hint="eastAsia"/>
          <w:kern w:val="0"/>
          <w:sz w:val="22"/>
        </w:rPr>
        <w:t>る</w:t>
      </w:r>
      <w:r w:rsidR="00DC5000">
        <w:rPr>
          <w:rFonts w:ascii="Meiryo UI" w:eastAsia="Meiryo UI" w:hAnsi="Meiryo UI" w:cs="Times New Roman" w:hint="eastAsia"/>
          <w:kern w:val="0"/>
          <w:sz w:val="22"/>
        </w:rPr>
        <w:t>。</w:t>
      </w:r>
    </w:p>
    <w:p w14:paraId="2CA218C2" w14:textId="77777777" w:rsidR="004915FB" w:rsidRPr="00AC66A5" w:rsidRDefault="004915FB" w:rsidP="00C43678">
      <w:pPr>
        <w:pStyle w:val="a8"/>
        <w:widowControl/>
        <w:snapToGrid w:val="0"/>
        <w:ind w:leftChars="0" w:left="360"/>
        <w:jc w:val="left"/>
        <w:rPr>
          <w:rFonts w:ascii="Meiryo UI" w:eastAsia="Meiryo UI" w:hAnsi="Meiryo UI" w:cs="Times New Roman"/>
          <w:kern w:val="0"/>
        </w:rPr>
      </w:pPr>
    </w:p>
    <w:p w14:paraId="07882975" w14:textId="58C9AD67" w:rsidR="002C69A6" w:rsidRPr="00BA5327" w:rsidRDefault="00C4581A" w:rsidP="00C43678">
      <w:pPr>
        <w:widowControl/>
        <w:snapToGrid w:val="0"/>
        <w:jc w:val="left"/>
        <w:rPr>
          <w:rFonts w:ascii="Meiryo UI" w:eastAsia="Meiryo UI" w:hAnsi="Meiryo UI" w:cs="Times New Roman"/>
          <w:b/>
          <w:kern w:val="0"/>
          <w:sz w:val="22"/>
        </w:rPr>
      </w:pPr>
      <w:r w:rsidRPr="00BA5327">
        <w:rPr>
          <w:rFonts w:ascii="Meiryo UI" w:eastAsia="Meiryo UI" w:hAnsi="Meiryo UI" w:cs="Times New Roman"/>
          <w:b/>
          <w:kern w:val="0"/>
          <w:sz w:val="22"/>
        </w:rPr>
        <w:t>2</w:t>
      </w:r>
      <w:r w:rsidR="002C69A6" w:rsidRPr="00BA5327">
        <w:rPr>
          <w:rFonts w:ascii="Meiryo UI" w:eastAsia="Meiryo UI" w:hAnsi="Meiryo UI" w:cs="Times New Roman"/>
          <w:b/>
          <w:kern w:val="0"/>
          <w:sz w:val="22"/>
        </w:rPr>
        <w:t>.</w:t>
      </w:r>
      <w:r w:rsidR="002C69A6" w:rsidRPr="00BA5327">
        <w:rPr>
          <w:rFonts w:ascii="Meiryo UI" w:eastAsia="Meiryo UI" w:hAnsi="Meiryo UI" w:cs="Times New Roman" w:hint="eastAsia"/>
          <w:b/>
          <w:kern w:val="0"/>
          <w:sz w:val="22"/>
        </w:rPr>
        <w:t xml:space="preserve">　教材観</w:t>
      </w:r>
    </w:p>
    <w:p w14:paraId="79CF46D6" w14:textId="44D5B01C" w:rsidR="002C69A6" w:rsidRDefault="002C69A6" w:rsidP="00C43678">
      <w:pPr>
        <w:widowControl/>
        <w:snapToGrid w:val="0"/>
        <w:ind w:left="220"/>
        <w:jc w:val="left"/>
        <w:rPr>
          <w:rFonts w:ascii="Meiryo UI" w:eastAsia="Meiryo UI" w:hAnsi="Meiryo UI" w:cs="Times New Roman"/>
          <w:kern w:val="0"/>
          <w:sz w:val="22"/>
        </w:rPr>
      </w:pPr>
      <w:r w:rsidRPr="00DE5698">
        <w:rPr>
          <w:rFonts w:ascii="Meiryo UI" w:eastAsia="Meiryo UI" w:hAnsi="Meiryo UI" w:cs="Times New Roman" w:hint="eastAsia"/>
          <w:kern w:val="0"/>
          <w:sz w:val="22"/>
        </w:rPr>
        <w:t>言語</w:t>
      </w:r>
      <w:r w:rsidR="00721018">
        <w:rPr>
          <w:rFonts w:ascii="Meiryo UI" w:eastAsia="Meiryo UI" w:hAnsi="Meiryo UI" w:cs="Times New Roman" w:hint="eastAsia"/>
          <w:kern w:val="0"/>
          <w:sz w:val="22"/>
        </w:rPr>
        <w:t>の複数形の規則を発見させる教材です</w:t>
      </w:r>
      <w:r w:rsidRPr="00DE5698">
        <w:rPr>
          <w:rFonts w:ascii="Meiryo UI" w:eastAsia="Meiryo UI" w:hAnsi="Meiryo UI" w:cs="Times New Roman" w:hint="eastAsia"/>
          <w:kern w:val="0"/>
          <w:sz w:val="22"/>
        </w:rPr>
        <w:t>。</w:t>
      </w:r>
      <w:r w:rsidR="00476B28">
        <w:rPr>
          <w:rFonts w:ascii="Meiryo UI" w:eastAsia="Meiryo UI" w:hAnsi="Meiryo UI" w:cs="Times New Roman" w:hint="eastAsia"/>
          <w:kern w:val="0"/>
          <w:sz w:val="22"/>
        </w:rPr>
        <w:t>「英語」の教科では</w:t>
      </w:r>
      <w:r w:rsidR="00476B28">
        <w:rPr>
          <w:rFonts w:ascii="Meiryo UI" w:eastAsia="Meiryo UI" w:hAnsi="Meiryo UI" w:cs="Times New Roman"/>
          <w:kern w:val="0"/>
          <w:sz w:val="22"/>
        </w:rPr>
        <w:t xml:space="preserve">An apple </w:t>
      </w:r>
      <w:r w:rsidR="00476B28">
        <w:rPr>
          <w:rFonts w:ascii="Meiryo UI" w:eastAsia="Meiryo UI" w:hAnsi="Meiryo UI" w:cs="Times New Roman" w:hint="eastAsia"/>
          <w:kern w:val="0"/>
          <w:sz w:val="22"/>
        </w:rPr>
        <w:t>→</w:t>
      </w:r>
      <w:r w:rsidR="00476B28">
        <w:rPr>
          <w:rFonts w:ascii="Meiryo UI" w:eastAsia="Meiryo UI" w:hAnsi="Meiryo UI" w:cs="Times New Roman"/>
          <w:kern w:val="0"/>
          <w:sz w:val="22"/>
        </w:rPr>
        <w:t>Two apples</w:t>
      </w:r>
      <w:r w:rsidR="00476B28">
        <w:rPr>
          <w:rFonts w:ascii="Meiryo UI" w:eastAsia="Meiryo UI" w:hAnsi="Meiryo UI" w:cs="Times New Roman" w:hint="eastAsia"/>
          <w:kern w:val="0"/>
          <w:sz w:val="22"/>
        </w:rPr>
        <w:t>という複数形の作り方を学びますが、その規則が英語のみにあるのではなく、世界のさまざまな言語において、「単数／複数」が区別されていることを学びます。</w:t>
      </w:r>
    </w:p>
    <w:p w14:paraId="0EB78CB7" w14:textId="77777777" w:rsidR="00AC66A5" w:rsidRDefault="00AC66A5" w:rsidP="00C43678">
      <w:pPr>
        <w:widowControl/>
        <w:snapToGrid w:val="0"/>
        <w:jc w:val="left"/>
        <w:rPr>
          <w:rFonts w:ascii="Meiryo UI" w:eastAsia="Meiryo UI" w:hAnsi="Meiryo UI" w:cs="Times New Roman"/>
          <w:b/>
          <w:kern w:val="0"/>
          <w:sz w:val="22"/>
        </w:rPr>
      </w:pPr>
    </w:p>
    <w:p w14:paraId="6326415D" w14:textId="115A5121" w:rsidR="002C69A6" w:rsidRPr="00BA5327" w:rsidRDefault="00DC5000" w:rsidP="00C43678">
      <w:pPr>
        <w:widowControl/>
        <w:snapToGrid w:val="0"/>
        <w:jc w:val="left"/>
        <w:rPr>
          <w:rFonts w:ascii="Meiryo UI" w:eastAsia="Meiryo UI" w:hAnsi="Meiryo UI" w:cs="Times New Roman"/>
          <w:b/>
          <w:kern w:val="0"/>
          <w:sz w:val="22"/>
        </w:rPr>
      </w:pPr>
      <w:r>
        <w:rPr>
          <w:rFonts w:ascii="Meiryo UI" w:eastAsia="Meiryo UI" w:hAnsi="Meiryo UI" w:cs="Times New Roman" w:hint="eastAsia"/>
          <w:b/>
          <w:kern w:val="0"/>
          <w:sz w:val="22"/>
        </w:rPr>
        <w:t>3</w:t>
      </w:r>
      <w:r w:rsidR="002C69A6" w:rsidRPr="00BA5327">
        <w:rPr>
          <w:rFonts w:ascii="Meiryo UI" w:eastAsia="Meiryo UI" w:hAnsi="Meiryo UI" w:cs="Times New Roman"/>
          <w:b/>
          <w:kern w:val="0"/>
          <w:sz w:val="22"/>
        </w:rPr>
        <w:t>.</w:t>
      </w:r>
      <w:r w:rsidR="002C69A6" w:rsidRPr="00BA5327">
        <w:rPr>
          <w:rFonts w:ascii="Meiryo UI" w:eastAsia="Meiryo UI" w:hAnsi="Meiryo UI" w:cs="Times New Roman" w:hint="eastAsia"/>
          <w:b/>
          <w:kern w:val="0"/>
          <w:sz w:val="22"/>
        </w:rPr>
        <w:t xml:space="preserve">　小単元</w:t>
      </w:r>
      <w:r>
        <w:rPr>
          <w:rFonts w:ascii="Meiryo UI" w:eastAsia="Meiryo UI" w:hAnsi="Meiryo UI" w:cs="Times New Roman" w:hint="eastAsia"/>
          <w:b/>
          <w:kern w:val="0"/>
          <w:sz w:val="22"/>
        </w:rPr>
        <w:t>①</w:t>
      </w:r>
      <w:r w:rsidR="002C69A6" w:rsidRPr="00BA5327">
        <w:rPr>
          <w:rFonts w:ascii="Meiryo UI" w:eastAsia="Meiryo UI" w:hAnsi="Meiryo UI" w:cs="Times New Roman" w:hint="eastAsia"/>
          <w:b/>
          <w:kern w:val="0"/>
          <w:sz w:val="22"/>
        </w:rPr>
        <w:t>の展開</w:t>
      </w:r>
    </w:p>
    <w:tbl>
      <w:tblPr>
        <w:tblStyle w:val="1"/>
        <w:tblW w:w="5000" w:type="pct"/>
        <w:tblLook w:val="04A0" w:firstRow="1" w:lastRow="0" w:firstColumn="1" w:lastColumn="0" w:noHBand="0" w:noVBand="1"/>
      </w:tblPr>
      <w:tblGrid>
        <w:gridCol w:w="3256"/>
        <w:gridCol w:w="4981"/>
        <w:gridCol w:w="2219"/>
      </w:tblGrid>
      <w:tr w:rsidR="002C69A6" w:rsidRPr="00E54480" w14:paraId="2A9BBCDE" w14:textId="77777777" w:rsidTr="00EC2F60">
        <w:tc>
          <w:tcPr>
            <w:tcW w:w="1557" w:type="pct"/>
            <w:tcBorders>
              <w:bottom w:val="single" w:sz="4" w:space="0" w:color="auto"/>
            </w:tcBorders>
          </w:tcPr>
          <w:p w14:paraId="050F0A8A" w14:textId="33B8664E" w:rsidR="002C69A6" w:rsidRPr="00E54480" w:rsidRDefault="002C69A6" w:rsidP="00C43678">
            <w:pPr>
              <w:widowControl/>
              <w:snapToGrid w:val="0"/>
              <w:jc w:val="center"/>
              <w:rPr>
                <w:rFonts w:ascii="Meiryo UI" w:eastAsia="Meiryo UI" w:hAnsi="Meiryo UI" w:cs="Times New Roman"/>
                <w:sz w:val="21"/>
              </w:rPr>
            </w:pPr>
            <w:r w:rsidRPr="00E54480">
              <w:rPr>
                <w:rFonts w:ascii="Meiryo UI" w:eastAsia="Meiryo UI" w:hAnsi="Meiryo UI" w:cs="Times New Roman" w:hint="eastAsia"/>
                <w:sz w:val="21"/>
              </w:rPr>
              <w:t>学習内容・学習活動</w:t>
            </w:r>
          </w:p>
        </w:tc>
        <w:tc>
          <w:tcPr>
            <w:tcW w:w="2382" w:type="pct"/>
            <w:tcBorders>
              <w:bottom w:val="single" w:sz="4" w:space="0" w:color="auto"/>
            </w:tcBorders>
          </w:tcPr>
          <w:p w14:paraId="2D140F99" w14:textId="77777777" w:rsidR="002C69A6" w:rsidRPr="00E54480" w:rsidRDefault="002C69A6" w:rsidP="00C43678">
            <w:pPr>
              <w:widowControl/>
              <w:snapToGrid w:val="0"/>
              <w:jc w:val="center"/>
              <w:rPr>
                <w:rFonts w:ascii="Meiryo UI" w:eastAsia="Meiryo UI" w:hAnsi="Meiryo UI" w:cs="Times New Roman"/>
                <w:sz w:val="21"/>
              </w:rPr>
            </w:pPr>
            <w:r w:rsidRPr="00E54480">
              <w:rPr>
                <w:rFonts w:ascii="Meiryo UI" w:eastAsia="Meiryo UI" w:hAnsi="Meiryo UI" w:cs="Times New Roman" w:hint="eastAsia"/>
                <w:sz w:val="21"/>
              </w:rPr>
              <w:t>指導上の留意点</w:t>
            </w:r>
          </w:p>
        </w:tc>
        <w:tc>
          <w:tcPr>
            <w:tcW w:w="1061" w:type="pct"/>
            <w:tcBorders>
              <w:bottom w:val="single" w:sz="4" w:space="0" w:color="auto"/>
            </w:tcBorders>
          </w:tcPr>
          <w:p w14:paraId="75A734A6" w14:textId="77777777" w:rsidR="002C69A6" w:rsidRPr="00E54480" w:rsidRDefault="002C69A6" w:rsidP="00C43678">
            <w:pPr>
              <w:widowControl/>
              <w:snapToGrid w:val="0"/>
              <w:jc w:val="center"/>
              <w:rPr>
                <w:rFonts w:ascii="Meiryo UI" w:eastAsia="Meiryo UI" w:hAnsi="Meiryo UI" w:cs="Times New Roman"/>
                <w:sz w:val="21"/>
              </w:rPr>
            </w:pPr>
            <w:r w:rsidRPr="00E54480">
              <w:rPr>
                <w:rFonts w:ascii="Meiryo UI" w:eastAsia="Meiryo UI" w:hAnsi="Meiryo UI" w:cs="Times New Roman" w:hint="eastAsia"/>
                <w:sz w:val="21"/>
              </w:rPr>
              <w:t>資料</w:t>
            </w:r>
          </w:p>
        </w:tc>
      </w:tr>
      <w:tr w:rsidR="00CF36CF" w:rsidRPr="00E54480" w14:paraId="741E93C4" w14:textId="77777777" w:rsidTr="00EC2F60">
        <w:tc>
          <w:tcPr>
            <w:tcW w:w="1557" w:type="pct"/>
            <w:tcBorders>
              <w:top w:val="single" w:sz="4" w:space="0" w:color="auto"/>
              <w:left w:val="single" w:sz="4" w:space="0" w:color="auto"/>
              <w:bottom w:val="nil"/>
              <w:right w:val="single" w:sz="4" w:space="0" w:color="auto"/>
            </w:tcBorders>
          </w:tcPr>
          <w:p w14:paraId="4FF28516" w14:textId="298AD409" w:rsidR="00CF36CF" w:rsidRDefault="00242987" w:rsidP="00C43678">
            <w:pPr>
              <w:pStyle w:val="a8"/>
              <w:widowControl/>
              <w:numPr>
                <w:ilvl w:val="0"/>
                <w:numId w:val="2"/>
              </w:numPr>
              <w:snapToGrid w:val="0"/>
              <w:ind w:leftChars="0"/>
              <w:jc w:val="left"/>
              <w:rPr>
                <w:rFonts w:ascii="Meiryo UI" w:eastAsia="Meiryo UI" w:hAnsi="Meiryo UI" w:cs="Times New Roman"/>
                <w:sz w:val="21"/>
              </w:rPr>
            </w:pPr>
            <w:r w:rsidRPr="00E54480">
              <w:rPr>
                <w:rFonts w:ascii="Meiryo UI" w:eastAsia="Meiryo UI" w:hAnsi="Meiryo UI" w:cs="Times New Roman" w:hint="eastAsia"/>
                <w:sz w:val="21"/>
              </w:rPr>
              <w:t>ウォームアップ：日本語における複数マーカー</w:t>
            </w:r>
          </w:p>
          <w:p w14:paraId="4DF51F5B" w14:textId="5D04B688" w:rsidR="0097296B" w:rsidRDefault="0097296B" w:rsidP="00C43678">
            <w:pPr>
              <w:pStyle w:val="a8"/>
              <w:widowControl/>
              <w:snapToGrid w:val="0"/>
              <w:ind w:leftChars="0" w:left="360"/>
              <w:jc w:val="left"/>
              <w:rPr>
                <w:rFonts w:ascii="Meiryo UI" w:eastAsia="Meiryo UI" w:hAnsi="Meiryo UI" w:cs="Times New Roman"/>
                <w:sz w:val="21"/>
              </w:rPr>
            </w:pPr>
          </w:p>
          <w:p w14:paraId="33A94E2A" w14:textId="3F509440" w:rsidR="00242987" w:rsidRPr="00E54480" w:rsidRDefault="00242987" w:rsidP="00C43678">
            <w:pPr>
              <w:pStyle w:val="a8"/>
              <w:widowControl/>
              <w:numPr>
                <w:ilvl w:val="0"/>
                <w:numId w:val="2"/>
              </w:numPr>
              <w:snapToGrid w:val="0"/>
              <w:ind w:leftChars="0"/>
              <w:jc w:val="left"/>
              <w:rPr>
                <w:rFonts w:ascii="Meiryo UI" w:eastAsia="Meiryo UI" w:hAnsi="Meiryo UI" w:cs="Times New Roman"/>
                <w:sz w:val="21"/>
              </w:rPr>
            </w:pPr>
            <w:r w:rsidRPr="00E54480">
              <w:rPr>
                <w:rFonts w:ascii="Meiryo UI" w:eastAsia="Meiryo UI" w:hAnsi="Meiryo UI" w:cs="Times New Roman" w:hint="eastAsia"/>
                <w:sz w:val="21"/>
              </w:rPr>
              <w:t>様々な言語における複数マーカー</w:t>
            </w:r>
          </w:p>
        </w:tc>
        <w:tc>
          <w:tcPr>
            <w:tcW w:w="2382" w:type="pct"/>
            <w:tcBorders>
              <w:top w:val="single" w:sz="4" w:space="0" w:color="auto"/>
              <w:left w:val="single" w:sz="4" w:space="0" w:color="auto"/>
              <w:bottom w:val="nil"/>
              <w:right w:val="single" w:sz="4" w:space="0" w:color="auto"/>
            </w:tcBorders>
          </w:tcPr>
          <w:p w14:paraId="622C3AA9" w14:textId="5A006A8E" w:rsidR="00242987" w:rsidRPr="00E54480" w:rsidRDefault="003A5615" w:rsidP="00C43678">
            <w:pPr>
              <w:widowControl/>
              <w:snapToGrid w:val="0"/>
              <w:jc w:val="left"/>
              <w:rPr>
                <w:rFonts w:ascii="Meiryo UI" w:eastAsia="Meiryo UI" w:hAnsi="Meiryo UI" w:cs="Times New Roman"/>
                <w:sz w:val="21"/>
              </w:rPr>
            </w:pPr>
            <w:r>
              <w:rPr>
                <w:rFonts w:ascii="Meiryo UI" w:eastAsia="Meiryo UI" w:hAnsi="Meiryo UI" w:cs="Times New Roman" w:hint="eastAsia"/>
                <w:sz w:val="21"/>
              </w:rPr>
              <w:t>（英語の複数形の復習をしてから）</w:t>
            </w:r>
            <w:r w:rsidR="004C5DAE" w:rsidRPr="00E54480">
              <w:rPr>
                <w:rFonts w:ascii="Meiryo UI" w:eastAsia="Meiryo UI" w:hAnsi="Meiryo UI" w:cs="Times New Roman" w:hint="eastAsia"/>
                <w:sz w:val="21"/>
              </w:rPr>
              <w:t>日本語</w:t>
            </w:r>
            <w:r w:rsidR="00F42A53" w:rsidRPr="00E54480">
              <w:rPr>
                <w:rFonts w:ascii="Meiryo UI" w:eastAsia="Meiryo UI" w:hAnsi="Meiryo UI" w:cs="Times New Roman" w:hint="eastAsia"/>
                <w:sz w:val="21"/>
              </w:rPr>
              <w:t>には</w:t>
            </w:r>
            <w:r w:rsidR="004C5DAE" w:rsidRPr="00E54480">
              <w:rPr>
                <w:rFonts w:ascii="Meiryo UI" w:eastAsia="Meiryo UI" w:hAnsi="Meiryo UI" w:cs="Times New Roman" w:hint="eastAsia"/>
                <w:sz w:val="21"/>
              </w:rPr>
              <w:t>複数形はあるかどうか尋ねる。</w:t>
            </w:r>
          </w:p>
          <w:p w14:paraId="264DFAF6" w14:textId="4FC0C7D7" w:rsidR="00242987" w:rsidRDefault="00242987" w:rsidP="00C43678">
            <w:pPr>
              <w:widowControl/>
              <w:snapToGrid w:val="0"/>
              <w:jc w:val="left"/>
              <w:rPr>
                <w:rFonts w:ascii="Meiryo UI" w:eastAsia="Meiryo UI" w:hAnsi="Meiryo UI" w:cs="Times New Roman"/>
                <w:sz w:val="21"/>
              </w:rPr>
            </w:pPr>
          </w:p>
          <w:p w14:paraId="6F65A6CA" w14:textId="5944DB32" w:rsidR="00CF36CF" w:rsidRPr="00E54480" w:rsidRDefault="00D57EAE" w:rsidP="00C43678">
            <w:pPr>
              <w:widowControl/>
              <w:snapToGrid w:val="0"/>
              <w:jc w:val="left"/>
              <w:rPr>
                <w:rFonts w:ascii="Meiryo UI" w:eastAsia="Meiryo UI" w:hAnsi="Meiryo UI" w:cs="Times New Roman"/>
                <w:sz w:val="21"/>
              </w:rPr>
            </w:pPr>
            <w:r>
              <w:rPr>
                <w:rFonts w:ascii="Meiryo UI" w:eastAsia="Meiryo UI" w:hAnsi="Meiryo UI" w:cs="Times New Roman" w:hint="eastAsia"/>
                <w:sz w:val="21"/>
              </w:rPr>
              <w:t>1</w:t>
            </w:r>
            <w:r>
              <w:rPr>
                <w:rFonts w:ascii="Meiryo UI" w:eastAsia="Meiryo UI" w:hAnsi="Meiryo UI" w:cs="Times New Roman"/>
                <w:sz w:val="21"/>
              </w:rPr>
              <w:t xml:space="preserve">. </w:t>
            </w:r>
            <w:r w:rsidR="00CF36CF" w:rsidRPr="00E54480">
              <w:rPr>
                <w:rFonts w:ascii="Meiryo UI" w:eastAsia="Meiryo UI" w:hAnsi="Meiryo UI" w:cs="Times New Roman" w:hint="eastAsia"/>
                <w:sz w:val="21"/>
              </w:rPr>
              <w:t>児童にペアを作らせ、ペアごとに児童用シート１</w:t>
            </w:r>
            <w:r w:rsidR="00CF36CF" w:rsidRPr="00E54480">
              <w:rPr>
                <w:rFonts w:ascii="Meiryo UI" w:eastAsia="Meiryo UI" w:hAnsi="Meiryo UI" w:cs="Times New Roman"/>
                <w:sz w:val="21"/>
              </w:rPr>
              <w:t>を配布する。何もヒントを与えず、「神経衰弱ゲーム」表を完成させる</w:t>
            </w:r>
            <w:r w:rsidR="004B223F" w:rsidRPr="00E54480">
              <w:rPr>
                <w:rFonts w:ascii="Meiryo UI" w:eastAsia="Meiryo UI" w:hAnsi="Meiryo UI" w:cs="Times New Roman" w:hint="eastAsia"/>
                <w:sz w:val="21"/>
              </w:rPr>
              <w:t>ために、空欄に絵を描く</w:t>
            </w:r>
            <w:r w:rsidR="00CF36CF" w:rsidRPr="00E54480">
              <w:rPr>
                <w:rFonts w:ascii="Meiryo UI" w:eastAsia="Meiryo UI" w:hAnsi="Meiryo UI" w:cs="Times New Roman"/>
                <w:sz w:val="21"/>
              </w:rPr>
              <w:t>ように言う。最初の段階では、</w:t>
            </w:r>
            <w:r w:rsidR="00CF36CF" w:rsidRPr="00E54480">
              <w:rPr>
                <w:rFonts w:ascii="Meiryo UI" w:eastAsia="Meiryo UI" w:hAnsi="Meiryo UI" w:cs="Times New Roman" w:hint="eastAsia"/>
                <w:sz w:val="21"/>
              </w:rPr>
              <w:t>それぞれの言語名</w:t>
            </w:r>
            <w:r w:rsidR="00CF36CF" w:rsidRPr="00E54480">
              <w:rPr>
                <w:rFonts w:ascii="Meiryo UI" w:eastAsia="Meiryo UI" w:hAnsi="Meiryo UI" w:cs="Times New Roman"/>
                <w:sz w:val="21"/>
              </w:rPr>
              <w:t>は言わない。</w:t>
            </w:r>
          </w:p>
          <w:p w14:paraId="48D697FF" w14:textId="77777777" w:rsidR="004B223F" w:rsidRPr="00E54480" w:rsidRDefault="004B223F" w:rsidP="00C43678">
            <w:pPr>
              <w:widowControl/>
              <w:snapToGrid w:val="0"/>
              <w:jc w:val="left"/>
              <w:rPr>
                <w:rFonts w:ascii="Meiryo UI" w:eastAsia="Meiryo UI" w:hAnsi="Meiryo UI" w:cs="Times New Roman"/>
                <w:sz w:val="21"/>
              </w:rPr>
            </w:pPr>
          </w:p>
          <w:p w14:paraId="29BC87C0" w14:textId="5BAD041B" w:rsidR="00CF36CF" w:rsidRPr="00E54480" w:rsidRDefault="00D57EAE" w:rsidP="00C43678">
            <w:pPr>
              <w:widowControl/>
              <w:snapToGrid w:val="0"/>
              <w:jc w:val="left"/>
              <w:rPr>
                <w:rFonts w:ascii="Meiryo UI" w:eastAsia="Meiryo UI" w:hAnsi="Meiryo UI" w:cs="Times New Roman"/>
                <w:sz w:val="21"/>
              </w:rPr>
            </w:pPr>
            <w:r>
              <w:rPr>
                <w:rFonts w:ascii="Meiryo UI" w:eastAsia="Meiryo UI" w:hAnsi="Meiryo UI" w:cs="Times New Roman" w:hint="eastAsia"/>
                <w:sz w:val="21"/>
              </w:rPr>
              <w:t>2</w:t>
            </w:r>
            <w:r>
              <w:rPr>
                <w:rFonts w:ascii="Meiryo UI" w:eastAsia="Meiryo UI" w:hAnsi="Meiryo UI" w:cs="Times New Roman"/>
                <w:sz w:val="21"/>
              </w:rPr>
              <w:t xml:space="preserve">. </w:t>
            </w:r>
            <w:r w:rsidR="004B223F" w:rsidRPr="00E54480">
              <w:rPr>
                <w:rFonts w:ascii="Meiryo UI" w:eastAsia="Meiryo UI" w:hAnsi="Meiryo UI" w:cs="Times New Roman" w:hint="eastAsia"/>
                <w:sz w:val="21"/>
              </w:rPr>
              <w:t>教室全体で、</w:t>
            </w:r>
            <w:r w:rsidR="00CF36CF" w:rsidRPr="00E54480">
              <w:rPr>
                <w:rFonts w:ascii="Meiryo UI" w:eastAsia="Meiryo UI" w:hAnsi="Meiryo UI" w:cs="Times New Roman" w:hint="eastAsia"/>
                <w:sz w:val="21"/>
              </w:rPr>
              <w:t>一緒に答え合わせをする。</w:t>
            </w:r>
            <w:r w:rsidR="004B223F" w:rsidRPr="00E54480">
              <w:rPr>
                <w:rFonts w:ascii="Meiryo UI" w:eastAsia="Meiryo UI" w:hAnsi="Meiryo UI" w:cs="Times New Roman" w:hint="eastAsia"/>
                <w:sz w:val="21"/>
              </w:rPr>
              <w:t>こ</w:t>
            </w:r>
            <w:r w:rsidR="00CF36CF" w:rsidRPr="00E54480">
              <w:rPr>
                <w:rFonts w:ascii="Meiryo UI" w:eastAsia="Meiryo UI" w:hAnsi="Meiryo UI" w:cs="Times New Roman" w:hint="eastAsia"/>
                <w:sz w:val="21"/>
              </w:rPr>
              <w:t>のとき、「どんな絵を描いたらよいか、</w:t>
            </w:r>
            <w:r w:rsidR="004B223F" w:rsidRPr="00E54480">
              <w:rPr>
                <w:rFonts w:ascii="Meiryo UI" w:eastAsia="Meiryo UI" w:hAnsi="Meiryo UI" w:cs="Times New Roman" w:hint="eastAsia"/>
                <w:sz w:val="21"/>
              </w:rPr>
              <w:t>どのように</w:t>
            </w:r>
            <w:r w:rsidR="00CF36CF" w:rsidRPr="00E54480">
              <w:rPr>
                <w:rFonts w:ascii="Meiryo UI" w:eastAsia="Meiryo UI" w:hAnsi="Meiryo UI" w:cs="Times New Roman" w:hint="eastAsia"/>
                <w:sz w:val="21"/>
              </w:rPr>
              <w:t>分かったか」を説明させる。</w:t>
            </w:r>
            <w:r w:rsidR="00D842C6">
              <w:rPr>
                <w:rFonts w:ascii="Meiryo UI" w:eastAsia="Meiryo UI" w:hAnsi="Meiryo UI" w:cs="Times New Roman" w:hint="eastAsia"/>
                <w:sz w:val="21"/>
              </w:rPr>
              <w:t>児童に発音してもらう。</w:t>
            </w:r>
          </w:p>
          <w:p w14:paraId="78874454" w14:textId="77777777" w:rsidR="004B223F" w:rsidRPr="00E54480" w:rsidRDefault="004B223F" w:rsidP="00C43678">
            <w:pPr>
              <w:widowControl/>
              <w:snapToGrid w:val="0"/>
              <w:jc w:val="left"/>
              <w:rPr>
                <w:rFonts w:ascii="Meiryo UI" w:eastAsia="Meiryo UI" w:hAnsi="Meiryo UI" w:cs="Times New Roman"/>
                <w:sz w:val="21"/>
              </w:rPr>
            </w:pPr>
          </w:p>
          <w:p w14:paraId="40B087AC" w14:textId="298F4B20" w:rsidR="00CF36CF" w:rsidRPr="00E54480" w:rsidRDefault="00D57EAE" w:rsidP="00C43678">
            <w:pPr>
              <w:widowControl/>
              <w:snapToGrid w:val="0"/>
              <w:jc w:val="left"/>
              <w:rPr>
                <w:rFonts w:ascii="Meiryo UI" w:eastAsia="Meiryo UI" w:hAnsi="Meiryo UI" w:cs="Times New Roman"/>
                <w:sz w:val="21"/>
              </w:rPr>
            </w:pPr>
            <w:r>
              <w:rPr>
                <w:rFonts w:ascii="Meiryo UI" w:eastAsia="Meiryo UI" w:hAnsi="Meiryo UI" w:cs="Times New Roman" w:hint="eastAsia"/>
                <w:sz w:val="21"/>
              </w:rPr>
              <w:t>3</w:t>
            </w:r>
            <w:r>
              <w:rPr>
                <w:rFonts w:ascii="Meiryo UI" w:eastAsia="Meiryo UI" w:hAnsi="Meiryo UI" w:cs="Times New Roman"/>
                <w:sz w:val="21"/>
              </w:rPr>
              <w:t xml:space="preserve">. </w:t>
            </w:r>
            <w:r w:rsidR="00CF36CF" w:rsidRPr="00E54480">
              <w:rPr>
                <w:rFonts w:ascii="Meiryo UI" w:eastAsia="Meiryo UI" w:hAnsi="Meiryo UI" w:cs="Times New Roman" w:hint="eastAsia"/>
                <w:sz w:val="21"/>
              </w:rPr>
              <w:t>「神経衰弱ゲーム」表の中に出てきた言語が何語だと思うか、児童に</w:t>
            </w:r>
            <w:r w:rsidR="004B223F" w:rsidRPr="00E54480">
              <w:rPr>
                <w:rFonts w:ascii="Meiryo UI" w:eastAsia="Meiryo UI" w:hAnsi="Meiryo UI" w:cs="Times New Roman" w:hint="eastAsia"/>
                <w:sz w:val="21"/>
              </w:rPr>
              <w:t>予想させる</w:t>
            </w:r>
            <w:r w:rsidR="00CF36CF" w:rsidRPr="00E54480">
              <w:rPr>
                <w:rFonts w:ascii="Meiryo UI" w:eastAsia="Meiryo UI" w:hAnsi="Meiryo UI" w:cs="Times New Roman" w:hint="eastAsia"/>
                <w:sz w:val="21"/>
              </w:rPr>
              <w:t>。（トルコ語、エスペラント、アイマラ語、フランス語、インドネシア語）。これらの言語が話されている場所について、世界地図をみながら確認し、次の質問をして、調べる。「これらの言語を話しているのは</w:t>
            </w:r>
            <w:r w:rsidR="0017536F" w:rsidRPr="00E54480">
              <w:rPr>
                <w:rFonts w:ascii="Meiryo UI" w:eastAsia="Meiryo UI" w:hAnsi="Meiryo UI" w:cs="Times New Roman" w:hint="eastAsia"/>
                <w:sz w:val="21"/>
              </w:rPr>
              <w:t>どのような</w:t>
            </w:r>
            <w:r w:rsidR="00CF36CF" w:rsidRPr="00E54480">
              <w:rPr>
                <w:rFonts w:ascii="Meiryo UI" w:eastAsia="Meiryo UI" w:hAnsi="Meiryo UI" w:cs="Times New Roman" w:hint="eastAsia"/>
                <w:sz w:val="21"/>
              </w:rPr>
              <w:t>人でしょうか」「どんな特徴がありますか。」</w:t>
            </w:r>
            <w:r w:rsidR="00606BE1" w:rsidRPr="00E54480">
              <w:rPr>
                <w:rFonts w:ascii="Meiryo UI" w:eastAsia="Meiryo UI" w:hAnsi="Meiryo UI" w:cs="Times New Roman" w:hint="eastAsia"/>
                <w:sz w:val="21"/>
              </w:rPr>
              <w:t>といった発問をする。</w:t>
            </w:r>
          </w:p>
          <w:p w14:paraId="01287FF9" w14:textId="13AC8375" w:rsidR="00CF36CF" w:rsidRPr="00E54480" w:rsidRDefault="008246AA" w:rsidP="00C43678">
            <w:pPr>
              <w:widowControl/>
              <w:snapToGrid w:val="0"/>
              <w:jc w:val="left"/>
              <w:rPr>
                <w:rFonts w:ascii="Meiryo UI" w:eastAsia="Meiryo UI" w:hAnsi="Meiryo UI" w:cs="Times New Roman"/>
                <w:sz w:val="21"/>
              </w:rPr>
            </w:pPr>
            <w:r w:rsidRPr="00E54480">
              <w:rPr>
                <w:rFonts w:ascii="Meiryo UI" w:eastAsia="Meiryo UI" w:hAnsi="Meiryo UI" w:cs="Times New Roman" w:hint="eastAsia"/>
                <w:sz w:val="21"/>
              </w:rPr>
              <w:t>（</w:t>
            </w:r>
            <w:r w:rsidR="00CF36CF" w:rsidRPr="00E54480">
              <w:rPr>
                <w:rFonts w:ascii="Meiryo UI" w:eastAsia="Meiryo UI" w:hAnsi="Meiryo UI" w:cs="Times New Roman" w:hint="eastAsia"/>
                <w:sz w:val="21"/>
              </w:rPr>
              <w:t>クラスで児童用シート１をカードに切り分け、「神経衰弱」のゲームを</w:t>
            </w:r>
            <w:r w:rsidRPr="00E54480">
              <w:rPr>
                <w:rFonts w:ascii="Meiryo UI" w:eastAsia="Meiryo UI" w:hAnsi="Meiryo UI" w:cs="Times New Roman" w:hint="eastAsia"/>
                <w:sz w:val="21"/>
              </w:rPr>
              <w:t>してもよい）</w:t>
            </w:r>
          </w:p>
          <w:p w14:paraId="09C2175A" w14:textId="77777777" w:rsidR="00CF36CF" w:rsidRPr="00E54480" w:rsidRDefault="00CF36CF" w:rsidP="00C43678">
            <w:pPr>
              <w:widowControl/>
              <w:snapToGrid w:val="0"/>
              <w:jc w:val="left"/>
              <w:rPr>
                <w:rFonts w:ascii="Meiryo UI" w:eastAsia="Meiryo UI" w:hAnsi="Meiryo UI" w:cs="Times New Roman"/>
                <w:sz w:val="21"/>
              </w:rPr>
            </w:pPr>
          </w:p>
        </w:tc>
        <w:tc>
          <w:tcPr>
            <w:tcW w:w="1061" w:type="pct"/>
            <w:tcBorders>
              <w:top w:val="single" w:sz="4" w:space="0" w:color="auto"/>
              <w:left w:val="single" w:sz="4" w:space="0" w:color="auto"/>
              <w:bottom w:val="nil"/>
              <w:right w:val="single" w:sz="4" w:space="0" w:color="auto"/>
            </w:tcBorders>
          </w:tcPr>
          <w:p w14:paraId="179CA2D7" w14:textId="77777777" w:rsidR="00B029A0" w:rsidRPr="00E54480" w:rsidRDefault="00B029A0" w:rsidP="00C43678">
            <w:pPr>
              <w:widowControl/>
              <w:snapToGrid w:val="0"/>
              <w:jc w:val="left"/>
              <w:rPr>
                <w:rFonts w:ascii="Meiryo UI" w:eastAsia="Meiryo UI" w:hAnsi="Meiryo UI" w:cs="Times New Roman"/>
                <w:sz w:val="21"/>
              </w:rPr>
            </w:pPr>
          </w:p>
          <w:p w14:paraId="3535C566" w14:textId="1599DEDF" w:rsidR="00B029A0" w:rsidRDefault="00B029A0" w:rsidP="00C43678">
            <w:pPr>
              <w:widowControl/>
              <w:snapToGrid w:val="0"/>
              <w:jc w:val="left"/>
              <w:rPr>
                <w:rFonts w:ascii="Meiryo UI" w:eastAsia="Meiryo UI" w:hAnsi="Meiryo UI" w:cs="Times New Roman"/>
                <w:sz w:val="21"/>
              </w:rPr>
            </w:pPr>
          </w:p>
          <w:p w14:paraId="4B07E096" w14:textId="3296D093" w:rsidR="0097296B" w:rsidRDefault="0097296B" w:rsidP="00C43678">
            <w:pPr>
              <w:widowControl/>
              <w:snapToGrid w:val="0"/>
              <w:jc w:val="left"/>
              <w:rPr>
                <w:rFonts w:ascii="Meiryo UI" w:eastAsia="Meiryo UI" w:hAnsi="Meiryo UI" w:cs="Times New Roman"/>
                <w:sz w:val="21"/>
              </w:rPr>
            </w:pPr>
          </w:p>
          <w:p w14:paraId="6751632E" w14:textId="135A0941" w:rsidR="00CF36CF" w:rsidRPr="00E54480" w:rsidRDefault="00CF36CF" w:rsidP="00C43678">
            <w:pPr>
              <w:widowControl/>
              <w:snapToGrid w:val="0"/>
              <w:jc w:val="left"/>
              <w:rPr>
                <w:rFonts w:ascii="Meiryo UI" w:eastAsia="Meiryo UI" w:hAnsi="Meiryo UI" w:cs="Times New Roman"/>
                <w:sz w:val="21"/>
              </w:rPr>
            </w:pPr>
            <w:r w:rsidRPr="00E54480">
              <w:rPr>
                <w:rFonts w:ascii="Meiryo UI" w:eastAsia="Meiryo UI" w:hAnsi="Meiryo UI" w:cs="Times New Roman" w:hint="eastAsia"/>
                <w:sz w:val="21"/>
              </w:rPr>
              <w:t>児童用シート（</w:t>
            </w:r>
            <w:r w:rsidR="00D842C6">
              <w:rPr>
                <w:rFonts w:ascii="Meiryo UI" w:eastAsia="Meiryo UI" w:hAnsi="Meiryo UI" w:cs="Times New Roman" w:hint="eastAsia"/>
                <w:sz w:val="21"/>
              </w:rPr>
              <w:t>B4</w:t>
            </w:r>
            <w:r w:rsidRPr="00E54480">
              <w:rPr>
                <w:rFonts w:ascii="Meiryo UI" w:eastAsia="Meiryo UI" w:hAnsi="Meiryo UI" w:cs="Times New Roman" w:hint="eastAsia"/>
                <w:sz w:val="21"/>
              </w:rPr>
              <w:t>に拡大したもの）</w:t>
            </w:r>
          </w:p>
          <w:p w14:paraId="2684AA1E" w14:textId="77777777" w:rsidR="00CF36CF" w:rsidRPr="00E54480" w:rsidRDefault="00CF36CF" w:rsidP="00C43678">
            <w:pPr>
              <w:widowControl/>
              <w:snapToGrid w:val="0"/>
              <w:jc w:val="left"/>
              <w:rPr>
                <w:rFonts w:ascii="Meiryo UI" w:eastAsia="Meiryo UI" w:hAnsi="Meiryo UI" w:cs="Times New Roman"/>
                <w:sz w:val="21"/>
              </w:rPr>
            </w:pPr>
          </w:p>
          <w:p w14:paraId="085037E0" w14:textId="77777777" w:rsidR="004B223F" w:rsidRPr="00E54480" w:rsidRDefault="004B223F" w:rsidP="00C43678">
            <w:pPr>
              <w:widowControl/>
              <w:snapToGrid w:val="0"/>
              <w:jc w:val="left"/>
              <w:rPr>
                <w:rFonts w:ascii="Meiryo UI" w:eastAsia="Meiryo UI" w:hAnsi="Meiryo UI" w:cs="Times New Roman"/>
                <w:sz w:val="21"/>
              </w:rPr>
            </w:pPr>
          </w:p>
          <w:p w14:paraId="1F883871" w14:textId="65D9B16F" w:rsidR="004B223F" w:rsidRDefault="004B223F" w:rsidP="00C43678">
            <w:pPr>
              <w:widowControl/>
              <w:snapToGrid w:val="0"/>
              <w:jc w:val="left"/>
              <w:rPr>
                <w:rFonts w:ascii="Meiryo UI" w:eastAsia="Meiryo UI" w:hAnsi="Meiryo UI" w:cs="Times New Roman"/>
                <w:sz w:val="21"/>
              </w:rPr>
            </w:pPr>
          </w:p>
          <w:p w14:paraId="4DF5AA60" w14:textId="6495F80B" w:rsidR="00D842C6" w:rsidRPr="00E54480" w:rsidRDefault="00D842C6" w:rsidP="00C43678">
            <w:pPr>
              <w:widowControl/>
              <w:snapToGrid w:val="0"/>
              <w:jc w:val="left"/>
              <w:rPr>
                <w:rFonts w:ascii="Meiryo UI" w:eastAsia="Meiryo UI" w:hAnsi="Meiryo UI" w:cs="Times New Roman"/>
                <w:sz w:val="21"/>
              </w:rPr>
            </w:pPr>
            <w:r>
              <w:rPr>
                <w:rFonts w:ascii="Meiryo UI" w:eastAsia="Meiryo UI" w:hAnsi="Meiryo UI" w:cs="Times New Roman" w:hint="eastAsia"/>
                <w:sz w:val="21"/>
              </w:rPr>
              <w:t>音声資料</w:t>
            </w:r>
          </w:p>
          <w:p w14:paraId="6B78EB54" w14:textId="18E8E6F6" w:rsidR="00D842C6" w:rsidRDefault="00D842C6" w:rsidP="00C43678">
            <w:pPr>
              <w:widowControl/>
              <w:snapToGrid w:val="0"/>
              <w:jc w:val="left"/>
              <w:rPr>
                <w:rFonts w:ascii="Meiryo UI" w:eastAsia="Meiryo UI" w:hAnsi="Meiryo UI" w:cs="Times New Roman"/>
                <w:sz w:val="21"/>
              </w:rPr>
            </w:pPr>
          </w:p>
          <w:p w14:paraId="39F11F25" w14:textId="7244959F" w:rsidR="00D842C6" w:rsidRDefault="00D842C6" w:rsidP="00C43678">
            <w:pPr>
              <w:widowControl/>
              <w:snapToGrid w:val="0"/>
              <w:jc w:val="left"/>
              <w:rPr>
                <w:rFonts w:ascii="Meiryo UI" w:eastAsia="Meiryo UI" w:hAnsi="Meiryo UI" w:cs="Times New Roman"/>
                <w:sz w:val="21"/>
              </w:rPr>
            </w:pPr>
          </w:p>
          <w:p w14:paraId="4C2CE408" w14:textId="77777777" w:rsidR="00D842C6" w:rsidRPr="00E54480" w:rsidRDefault="00D842C6" w:rsidP="00C43678">
            <w:pPr>
              <w:widowControl/>
              <w:snapToGrid w:val="0"/>
              <w:jc w:val="left"/>
              <w:rPr>
                <w:rFonts w:ascii="Meiryo UI" w:eastAsia="Meiryo UI" w:hAnsi="Meiryo UI" w:cs="Times New Roman"/>
                <w:sz w:val="21"/>
              </w:rPr>
            </w:pPr>
          </w:p>
          <w:p w14:paraId="4A7EFE31" w14:textId="6FEA9C87" w:rsidR="00CF36CF" w:rsidRPr="00E54480" w:rsidRDefault="00CF36CF" w:rsidP="00C43678">
            <w:pPr>
              <w:widowControl/>
              <w:snapToGrid w:val="0"/>
              <w:jc w:val="left"/>
              <w:rPr>
                <w:rFonts w:ascii="Meiryo UI" w:eastAsia="Meiryo UI" w:hAnsi="Meiryo UI" w:cs="Times New Roman"/>
                <w:sz w:val="21"/>
              </w:rPr>
            </w:pPr>
            <w:r w:rsidRPr="00E54480">
              <w:rPr>
                <w:rFonts w:ascii="Meiryo UI" w:eastAsia="Meiryo UI" w:hAnsi="Meiryo UI" w:cs="Times New Roman" w:hint="eastAsia"/>
                <w:sz w:val="21"/>
              </w:rPr>
              <w:t>世界地図</w:t>
            </w:r>
            <w:r w:rsidR="0011229C">
              <w:rPr>
                <w:rFonts w:ascii="Meiryo UI" w:eastAsia="Meiryo UI" w:hAnsi="Meiryo UI" w:cs="Times New Roman" w:hint="eastAsia"/>
                <w:sz w:val="21"/>
              </w:rPr>
              <w:t>(</w:t>
            </w:r>
            <w:r w:rsidR="0011229C">
              <w:rPr>
                <w:rFonts w:ascii="Meiryo UI" w:eastAsia="Meiryo UI" w:hAnsi="Meiryo UI" w:cs="Times New Roman"/>
                <w:sz w:val="21"/>
              </w:rPr>
              <w:t>PPT)</w:t>
            </w:r>
          </w:p>
          <w:p w14:paraId="76068B65" w14:textId="03152962" w:rsidR="00CF36CF" w:rsidRPr="00E54480" w:rsidRDefault="00CF36CF" w:rsidP="00C43678">
            <w:pPr>
              <w:widowControl/>
              <w:snapToGrid w:val="0"/>
              <w:jc w:val="left"/>
              <w:rPr>
                <w:rFonts w:ascii="Meiryo UI" w:eastAsia="Meiryo UI" w:hAnsi="Meiryo UI" w:cs="Times New Roman"/>
                <w:sz w:val="21"/>
              </w:rPr>
            </w:pPr>
          </w:p>
        </w:tc>
      </w:tr>
      <w:tr w:rsidR="00CF36CF" w:rsidRPr="00E54480" w14:paraId="3C3BEF19" w14:textId="77777777" w:rsidTr="00EC2F60">
        <w:tc>
          <w:tcPr>
            <w:tcW w:w="1557" w:type="pct"/>
            <w:tcBorders>
              <w:top w:val="nil"/>
              <w:left w:val="single" w:sz="4" w:space="0" w:color="auto"/>
              <w:bottom w:val="single" w:sz="4" w:space="0" w:color="auto"/>
              <w:right w:val="single" w:sz="4" w:space="0" w:color="auto"/>
            </w:tcBorders>
          </w:tcPr>
          <w:p w14:paraId="7B76C391" w14:textId="7AE8E1D9" w:rsidR="00CF36CF" w:rsidRPr="0097296B" w:rsidRDefault="0097296B" w:rsidP="00C43678">
            <w:pPr>
              <w:widowControl/>
              <w:snapToGrid w:val="0"/>
              <w:jc w:val="left"/>
              <w:rPr>
                <w:rFonts w:ascii="Meiryo UI" w:eastAsia="Meiryo UI" w:hAnsi="Meiryo UI" w:cs="Times New Roman"/>
                <w:sz w:val="21"/>
                <w:szCs w:val="21"/>
              </w:rPr>
            </w:pPr>
            <w:r w:rsidRPr="0097296B">
              <w:rPr>
                <w:rFonts w:ascii="Meiryo UI" w:eastAsia="Meiryo UI" w:hAnsi="Meiryo UI" w:cs="Times New Roman" w:hint="eastAsia"/>
                <w:sz w:val="21"/>
                <w:szCs w:val="21"/>
              </w:rPr>
              <w:lastRenderedPageBreak/>
              <w:t>3</w:t>
            </w:r>
            <w:r w:rsidR="00CF36CF" w:rsidRPr="0097296B">
              <w:rPr>
                <w:rFonts w:ascii="Meiryo UI" w:eastAsia="Meiryo UI" w:hAnsi="Meiryo UI" w:cs="Times New Roman"/>
                <w:sz w:val="21"/>
                <w:szCs w:val="21"/>
              </w:rPr>
              <w:t>.</w:t>
            </w:r>
            <w:r w:rsidR="00CF36CF" w:rsidRPr="0097296B">
              <w:rPr>
                <w:rFonts w:ascii="Meiryo UI" w:eastAsia="Meiryo UI" w:hAnsi="Meiryo UI" w:cs="Times New Roman" w:hint="eastAsia"/>
                <w:sz w:val="21"/>
                <w:szCs w:val="21"/>
              </w:rPr>
              <w:t xml:space="preserve"> 単元の振り返り</w:t>
            </w:r>
          </w:p>
        </w:tc>
        <w:tc>
          <w:tcPr>
            <w:tcW w:w="2382" w:type="pct"/>
            <w:tcBorders>
              <w:top w:val="nil"/>
              <w:left w:val="single" w:sz="4" w:space="0" w:color="auto"/>
              <w:bottom w:val="single" w:sz="4" w:space="0" w:color="auto"/>
              <w:right w:val="single" w:sz="4" w:space="0" w:color="auto"/>
            </w:tcBorders>
          </w:tcPr>
          <w:p w14:paraId="06CE8645" w14:textId="77777777" w:rsidR="00CF36CF" w:rsidRDefault="0097296B" w:rsidP="00C43678">
            <w:pPr>
              <w:snapToGrid w:val="0"/>
              <w:rPr>
                <w:rFonts w:ascii="Meiryo UI" w:eastAsia="Meiryo UI" w:hAnsi="Meiryo UI"/>
                <w:sz w:val="21"/>
                <w:szCs w:val="21"/>
              </w:rPr>
            </w:pPr>
            <w:r w:rsidRPr="0097296B">
              <w:rPr>
                <w:rFonts w:ascii="Meiryo UI" w:eastAsia="Meiryo UI" w:hAnsi="Meiryo UI" w:hint="eastAsia"/>
                <w:sz w:val="21"/>
                <w:szCs w:val="21"/>
              </w:rPr>
              <w:t>口頭で感想を言ってもらう。</w:t>
            </w:r>
          </w:p>
          <w:p w14:paraId="36DDF63F" w14:textId="03A5B2F1" w:rsidR="00050326" w:rsidRPr="0097296B" w:rsidRDefault="00050326" w:rsidP="00C43678">
            <w:pPr>
              <w:snapToGrid w:val="0"/>
              <w:rPr>
                <w:rFonts w:ascii="Meiryo UI" w:eastAsia="Meiryo UI" w:hAnsi="Meiryo UI" w:cs="Times New Roman"/>
                <w:sz w:val="21"/>
                <w:szCs w:val="21"/>
              </w:rPr>
            </w:pPr>
          </w:p>
        </w:tc>
        <w:tc>
          <w:tcPr>
            <w:tcW w:w="1061" w:type="pct"/>
            <w:tcBorders>
              <w:top w:val="nil"/>
              <w:left w:val="single" w:sz="4" w:space="0" w:color="auto"/>
              <w:bottom w:val="single" w:sz="4" w:space="0" w:color="auto"/>
              <w:right w:val="single" w:sz="4" w:space="0" w:color="auto"/>
            </w:tcBorders>
          </w:tcPr>
          <w:p w14:paraId="7C3C9C0F" w14:textId="77777777" w:rsidR="00CF36CF" w:rsidRPr="00E54480" w:rsidRDefault="00CF36CF" w:rsidP="00C43678">
            <w:pPr>
              <w:widowControl/>
              <w:snapToGrid w:val="0"/>
              <w:jc w:val="left"/>
              <w:rPr>
                <w:rFonts w:ascii="Meiryo UI" w:eastAsia="Meiryo UI" w:hAnsi="Meiryo UI" w:cs="Times New Roman"/>
                <w:sz w:val="21"/>
              </w:rPr>
            </w:pPr>
          </w:p>
        </w:tc>
      </w:tr>
    </w:tbl>
    <w:p w14:paraId="1477D67D" w14:textId="77777777" w:rsidR="006E518A" w:rsidRDefault="006E518A" w:rsidP="00C43678">
      <w:pPr>
        <w:snapToGrid w:val="0"/>
        <w:rPr>
          <w:rFonts w:ascii="Meiryo UI" w:eastAsia="Meiryo UI" w:hAnsi="Meiryo UI" w:cs="Times New Roman"/>
        </w:rPr>
      </w:pPr>
    </w:p>
    <w:p w14:paraId="65BC5C1D" w14:textId="62EC0B3C" w:rsidR="00AF6A0D" w:rsidRPr="00DC5000" w:rsidRDefault="00AF6A0D" w:rsidP="00C43678">
      <w:pPr>
        <w:snapToGrid w:val="0"/>
        <w:rPr>
          <w:b/>
          <w:bCs/>
        </w:rPr>
      </w:pPr>
      <w:r w:rsidRPr="00DC5000">
        <w:rPr>
          <w:rFonts w:ascii="Meiryo UI" w:eastAsia="Meiryo UI" w:hAnsi="Meiryo UI" w:cs="Times New Roman" w:hint="eastAsia"/>
          <w:b/>
          <w:bCs/>
        </w:rPr>
        <w:t>備考</w:t>
      </w:r>
    </w:p>
    <w:p w14:paraId="6537FBDD" w14:textId="118641A7" w:rsidR="00AF6A0D" w:rsidRDefault="00AF6A0D" w:rsidP="00C43678">
      <w:pPr>
        <w:snapToGrid w:val="0"/>
        <w:rPr>
          <w:rFonts w:ascii="Meiryo UI" w:eastAsia="Meiryo UI" w:hAnsi="Meiryo UI" w:cs="Times New Roman"/>
        </w:rPr>
      </w:pPr>
      <w:r>
        <w:rPr>
          <w:rFonts w:ascii="Meiryo UI" w:eastAsia="Meiryo UI" w:hAnsi="Meiryo UI" w:cs="Times New Roman" w:hint="eastAsia"/>
        </w:rPr>
        <w:t>１）日本語の標識にはたとえば「ども」「ら」「がた」</w:t>
      </w:r>
      <w:r w:rsidR="009924B5">
        <w:rPr>
          <w:rFonts w:ascii="Meiryo UI" w:eastAsia="Meiryo UI" w:hAnsi="Meiryo UI" w:cs="Times New Roman" w:hint="eastAsia"/>
        </w:rPr>
        <w:t>「たち」などがある。（私ども、子ども、野郎ども、私ら、子どもら、あんたら、先生方、奥様方、皆様方、私たち、子どもたち、あなたたち、猫たち、等。）しかし、複数形の標識は義務的ではない。（２人の子、3人の先生、10</w:t>
      </w:r>
      <w:r w:rsidR="009924B5">
        <w:rPr>
          <w:rFonts w:ascii="Meiryo UI" w:eastAsia="Meiryo UI" w:hAnsi="Meiryo UI" w:cs="Times New Roman"/>
        </w:rPr>
        <w:t>1</w:t>
      </w:r>
      <w:r w:rsidR="009924B5">
        <w:rPr>
          <w:rFonts w:ascii="Meiryo UI" w:eastAsia="Meiryo UI" w:hAnsi="Meiryo UI" w:cs="Times New Roman" w:hint="eastAsia"/>
        </w:rPr>
        <w:t>匹わんちゃん 等）このような言語は日本語だけではない。（中国語、朝鮮語など。）しかし多くの言語では、複数形の標識が義務的である。英語もそのうちの一つだが、今回は英語以外の言語を経由することで、複数形を表示する言語があ</w:t>
      </w:r>
      <w:r w:rsidR="00DA1724">
        <w:rPr>
          <w:rFonts w:ascii="Meiryo UI" w:eastAsia="Meiryo UI" w:hAnsi="Meiryo UI" w:cs="Times New Roman" w:hint="eastAsia"/>
        </w:rPr>
        <w:t>り</w:t>
      </w:r>
      <w:r w:rsidR="009924B5">
        <w:rPr>
          <w:rFonts w:ascii="Meiryo UI" w:eastAsia="Meiryo UI" w:hAnsi="Meiryo UI" w:cs="Times New Roman" w:hint="eastAsia"/>
        </w:rPr>
        <w:t>、</w:t>
      </w:r>
      <w:r w:rsidR="00DA1724">
        <w:rPr>
          <w:rFonts w:ascii="Meiryo UI" w:eastAsia="Meiryo UI" w:hAnsi="Meiryo UI" w:cs="Times New Roman" w:hint="eastAsia"/>
        </w:rPr>
        <w:t>そのルールは様々である、</w:t>
      </w:r>
      <w:r w:rsidR="009924B5">
        <w:rPr>
          <w:rFonts w:ascii="Meiryo UI" w:eastAsia="Meiryo UI" w:hAnsi="Meiryo UI" w:cs="Times New Roman" w:hint="eastAsia"/>
        </w:rPr>
        <w:t>ということを学ぶ。</w:t>
      </w:r>
    </w:p>
    <w:p w14:paraId="5FF1A722" w14:textId="77777777" w:rsidR="00AF6A0D" w:rsidRPr="00B31AFE" w:rsidRDefault="00AF6A0D" w:rsidP="00C43678">
      <w:pPr>
        <w:snapToGrid w:val="0"/>
        <w:rPr>
          <w:rFonts w:ascii="Meiryo UI" w:eastAsia="Meiryo UI" w:hAnsi="Meiryo UI" w:cs="Times New Roman"/>
        </w:rPr>
      </w:pPr>
    </w:p>
    <w:p w14:paraId="0BE4FA87" w14:textId="77777777" w:rsidR="00A52264" w:rsidRDefault="00AF6A0D" w:rsidP="00C43678">
      <w:pPr>
        <w:snapToGrid w:val="0"/>
        <w:rPr>
          <w:rFonts w:ascii="Meiryo UI" w:eastAsia="Meiryo UI" w:hAnsi="Meiryo UI" w:cs="Times New Roman"/>
        </w:rPr>
      </w:pPr>
      <w:r>
        <w:rPr>
          <w:rFonts w:ascii="Meiryo UI" w:eastAsia="Meiryo UI" w:hAnsi="Meiryo UI" w:cs="Times New Roman" w:hint="eastAsia"/>
        </w:rPr>
        <w:t>２</w:t>
      </w:r>
      <w:r w:rsidR="00811B58">
        <w:rPr>
          <w:rFonts w:ascii="Meiryo UI" w:eastAsia="Meiryo UI" w:hAnsi="Meiryo UI" w:cs="Times New Roman" w:hint="eastAsia"/>
        </w:rPr>
        <w:t>）エスペラント</w:t>
      </w:r>
      <w:r w:rsidR="000D518D">
        <w:rPr>
          <w:rFonts w:ascii="Meiryo UI" w:eastAsia="Meiryo UI" w:hAnsi="Meiryo UI" w:cs="Times New Roman" w:hint="eastAsia"/>
        </w:rPr>
        <w:t>と</w:t>
      </w:r>
      <w:r w:rsidR="00811B58">
        <w:rPr>
          <w:rFonts w:ascii="Meiryo UI" w:eastAsia="Meiryo UI" w:hAnsi="Meiryo UI" w:cs="Times New Roman" w:hint="eastAsia"/>
        </w:rPr>
        <w:t>は、</w:t>
      </w:r>
      <w:r w:rsidR="00A52264" w:rsidRPr="00A52264">
        <w:rPr>
          <w:rFonts w:ascii="Meiryo UI" w:eastAsia="Meiryo UI" w:hAnsi="Meiryo UI" w:cs="Times New Roman" w:hint="eastAsia"/>
        </w:rPr>
        <w:t>ポーランドのルドヴィコ・ザメンホフが中心となって整備した人工言語。</w:t>
      </w:r>
      <w:r w:rsidR="00811B58">
        <w:rPr>
          <w:rFonts w:ascii="Meiryo UI" w:eastAsia="Meiryo UI" w:hAnsi="Meiryo UI" w:cs="Times New Roman" w:hint="eastAsia"/>
        </w:rPr>
        <w:t>世界共通語を作ることを目指して</w:t>
      </w:r>
      <w:r w:rsidR="00A52264">
        <w:rPr>
          <w:rFonts w:ascii="Meiryo UI" w:eastAsia="Meiryo UI" w:hAnsi="Meiryo UI" w:cs="Times New Roman" w:hint="eastAsia"/>
        </w:rPr>
        <w:t>整備された人工語として、現在、最も認知されている。使用者は全人口の１％にも満たないが、世界中に散らばっている。</w:t>
      </w:r>
    </w:p>
    <w:p w14:paraId="038CD5C2" w14:textId="77777777" w:rsidR="0086466A" w:rsidRDefault="0086466A" w:rsidP="00C43678">
      <w:pPr>
        <w:snapToGrid w:val="0"/>
        <w:rPr>
          <w:rFonts w:ascii="Meiryo UI" w:eastAsia="Meiryo UI" w:hAnsi="Meiryo UI" w:cs="Times New Roman"/>
        </w:rPr>
      </w:pPr>
    </w:p>
    <w:p w14:paraId="04959D95" w14:textId="1A247442" w:rsidR="00507194" w:rsidRDefault="00811B58" w:rsidP="00C43678">
      <w:pPr>
        <w:snapToGrid w:val="0"/>
        <w:rPr>
          <w:rFonts w:ascii="Meiryo UI" w:eastAsia="Meiryo UI" w:hAnsi="Meiryo UI" w:cs="Times New Roman"/>
        </w:rPr>
      </w:pPr>
      <w:r>
        <w:rPr>
          <w:rFonts w:ascii="Meiryo UI" w:eastAsia="Meiryo UI" w:hAnsi="Meiryo UI" w:cs="Times New Roman" w:hint="eastAsia"/>
        </w:rPr>
        <w:t>アイマラ語はペルー、ボリビア、チリなどで話されている少数言語</w:t>
      </w:r>
      <w:r w:rsidR="00A52264">
        <w:rPr>
          <w:rFonts w:ascii="Meiryo UI" w:eastAsia="Meiryo UI" w:hAnsi="Meiryo UI" w:cs="Times New Roman" w:hint="eastAsia"/>
        </w:rPr>
        <w:t>で、</w:t>
      </w:r>
      <w:r w:rsidR="00A52264" w:rsidRPr="00A52264">
        <w:rPr>
          <w:rFonts w:ascii="Meiryo UI" w:eastAsia="Meiryo UI" w:hAnsi="Meiryo UI" w:cs="Times New Roman" w:hint="eastAsia"/>
        </w:rPr>
        <w:t>ボリビアとペルー</w:t>
      </w:r>
      <w:r w:rsidR="00A52264">
        <w:rPr>
          <w:rFonts w:ascii="Meiryo UI" w:eastAsia="Meiryo UI" w:hAnsi="Meiryo UI" w:cs="Times New Roman" w:hint="eastAsia"/>
        </w:rPr>
        <w:t>では</w:t>
      </w:r>
      <w:r w:rsidR="00A52264" w:rsidRPr="00A52264">
        <w:rPr>
          <w:rFonts w:ascii="Meiryo UI" w:eastAsia="Meiryo UI" w:hAnsi="Meiryo UI" w:cs="Times New Roman" w:hint="eastAsia"/>
        </w:rPr>
        <w:t>公用語のひとつ</w:t>
      </w:r>
      <w:r>
        <w:rPr>
          <w:rFonts w:ascii="Meiryo UI" w:eastAsia="Meiryo UI" w:hAnsi="Meiryo UI" w:cs="Times New Roman" w:hint="eastAsia"/>
        </w:rPr>
        <w:t>。</w:t>
      </w:r>
      <w:r w:rsidR="00507194">
        <w:rPr>
          <w:rFonts w:ascii="Meiryo UI" w:eastAsia="Meiryo UI" w:hAnsi="Meiryo UI" w:cs="Times New Roman" w:hint="eastAsia"/>
        </w:rPr>
        <w:t>ただしこれらの国では教育ではスペイン語が徹底されているため、アイマラ語を話す人は特に都市部では少ない。</w:t>
      </w:r>
    </w:p>
    <w:p w14:paraId="5D3465DD" w14:textId="77777777" w:rsidR="00507194" w:rsidRPr="00507194" w:rsidRDefault="00507194" w:rsidP="00C43678">
      <w:pPr>
        <w:snapToGrid w:val="0"/>
        <w:rPr>
          <w:rFonts w:ascii="Meiryo UI" w:eastAsia="Meiryo UI" w:hAnsi="Meiryo UI" w:cs="Times New Roman"/>
        </w:rPr>
      </w:pPr>
    </w:p>
    <w:p w14:paraId="211F06C2" w14:textId="004D9676" w:rsidR="00811B58" w:rsidRDefault="00811B58" w:rsidP="00C43678">
      <w:pPr>
        <w:snapToGrid w:val="0"/>
        <w:rPr>
          <w:rFonts w:ascii="Meiryo UI" w:eastAsia="Meiryo UI" w:hAnsi="Meiryo UI" w:cs="Times New Roman"/>
        </w:rPr>
      </w:pPr>
      <w:r>
        <w:rPr>
          <w:rFonts w:ascii="Meiryo UI" w:eastAsia="Meiryo UI" w:hAnsi="Meiryo UI" w:cs="Times New Roman" w:hint="eastAsia"/>
        </w:rPr>
        <w:t>フランス語</w:t>
      </w:r>
      <w:r w:rsidR="00507194">
        <w:rPr>
          <w:rFonts w:ascii="Meiryo UI" w:eastAsia="Meiryo UI" w:hAnsi="Meiryo UI" w:cs="Times New Roman" w:hint="eastAsia"/>
        </w:rPr>
        <w:t>は</w:t>
      </w:r>
      <w:r w:rsidR="00446A35">
        <w:rPr>
          <w:rFonts w:ascii="Meiryo UI" w:eastAsia="Meiryo UI" w:hAnsi="Meiryo UI" w:cs="Times New Roman" w:hint="eastAsia"/>
        </w:rPr>
        <w:t>、フランス帝国主義の影響により、</w:t>
      </w:r>
      <w:r w:rsidR="00E44DF5">
        <w:rPr>
          <w:rFonts w:ascii="Meiryo UI" w:eastAsia="Meiryo UI" w:hAnsi="Meiryo UI" w:cs="Times New Roman" w:hint="eastAsia"/>
        </w:rPr>
        <w:t>現在でも</w:t>
      </w:r>
      <w:r w:rsidR="00507194">
        <w:rPr>
          <w:rFonts w:ascii="Meiryo UI" w:eastAsia="Meiryo UI" w:hAnsi="Meiryo UI" w:cs="Times New Roman" w:hint="eastAsia"/>
        </w:rPr>
        <w:t>世界の多くの国で公用語または準公用語の地位にあ</w:t>
      </w:r>
      <w:r w:rsidR="009B093C">
        <w:rPr>
          <w:rFonts w:ascii="Meiryo UI" w:eastAsia="Meiryo UI" w:hAnsi="Meiryo UI" w:cs="Times New Roman" w:hint="eastAsia"/>
        </w:rPr>
        <w:t>り、世界2億人以上が使用している</w:t>
      </w:r>
      <w:r w:rsidR="00507194">
        <w:rPr>
          <w:rFonts w:ascii="Meiryo UI" w:eastAsia="Meiryo UI" w:hAnsi="Meiryo UI" w:cs="Times New Roman" w:hint="eastAsia"/>
        </w:rPr>
        <w:t>。フランス語圏にはヨーロッパ</w:t>
      </w:r>
      <w:r w:rsidR="008A3691">
        <w:rPr>
          <w:rFonts w:ascii="Meiryo UI" w:eastAsia="Meiryo UI" w:hAnsi="Meiryo UI" w:cs="Times New Roman" w:hint="eastAsia"/>
        </w:rPr>
        <w:t>では例えば</w:t>
      </w:r>
      <w:r w:rsidR="00507194">
        <w:rPr>
          <w:rFonts w:ascii="Meiryo UI" w:eastAsia="Meiryo UI" w:hAnsi="Meiryo UI" w:cs="Times New Roman" w:hint="eastAsia"/>
        </w:rPr>
        <w:t>フランス、スイス、ベルギー、モナコ、</w:t>
      </w:r>
      <w:r w:rsidR="009B093C">
        <w:rPr>
          <w:rFonts w:ascii="Meiryo UI" w:eastAsia="Meiryo UI" w:hAnsi="Meiryo UI" w:cs="Times New Roman" w:hint="eastAsia"/>
        </w:rPr>
        <w:t>ルクセンブルグがあり、</w:t>
      </w:r>
      <w:r w:rsidR="008A3691">
        <w:rPr>
          <w:rFonts w:ascii="Meiryo UI" w:eastAsia="Meiryo UI" w:hAnsi="Meiryo UI" w:cs="Times New Roman" w:hint="eastAsia"/>
        </w:rPr>
        <w:t>北米</w:t>
      </w:r>
      <w:r w:rsidR="009B093C">
        <w:rPr>
          <w:rFonts w:ascii="Meiryo UI" w:eastAsia="Meiryo UI" w:hAnsi="Meiryo UI" w:cs="Times New Roman" w:hint="eastAsia"/>
        </w:rPr>
        <w:t>ではカナダやアメリカのルイジアナ</w:t>
      </w:r>
      <w:r w:rsidR="008A3691">
        <w:rPr>
          <w:rFonts w:ascii="Meiryo UI" w:eastAsia="Meiryo UI" w:hAnsi="Meiryo UI" w:cs="Times New Roman" w:hint="eastAsia"/>
        </w:rPr>
        <w:t>州</w:t>
      </w:r>
      <w:r w:rsidR="009B093C">
        <w:rPr>
          <w:rFonts w:ascii="Meiryo UI" w:eastAsia="Meiryo UI" w:hAnsi="Meiryo UI" w:cs="Times New Roman" w:hint="eastAsia"/>
        </w:rPr>
        <w:t>、また北アフリカ（モロッコ、</w:t>
      </w:r>
      <w:r w:rsidR="008A3691">
        <w:rPr>
          <w:rFonts w:ascii="Meiryo UI" w:eastAsia="Meiryo UI" w:hAnsi="Meiryo UI" w:cs="Times New Roman" w:hint="eastAsia"/>
        </w:rPr>
        <w:t>アルジェリア、チュニジア、モーリタニア</w:t>
      </w:r>
      <w:r w:rsidR="009B093C">
        <w:rPr>
          <w:rFonts w:ascii="Meiryo UI" w:eastAsia="Meiryo UI" w:hAnsi="Meiryo UI" w:cs="Times New Roman" w:hint="eastAsia"/>
        </w:rPr>
        <w:t>）</w:t>
      </w:r>
      <w:r w:rsidR="008A3691">
        <w:rPr>
          <w:rFonts w:ascii="Meiryo UI" w:eastAsia="Meiryo UI" w:hAnsi="Meiryo UI" w:cs="Times New Roman" w:hint="eastAsia"/>
        </w:rPr>
        <w:t>、</w:t>
      </w:r>
      <w:r w:rsidR="00CC7FC5">
        <w:rPr>
          <w:rFonts w:ascii="Meiryo UI" w:eastAsia="Meiryo UI" w:hAnsi="Meiryo UI" w:cs="Times New Roman" w:hint="eastAsia"/>
        </w:rPr>
        <w:t>サブサハラ</w:t>
      </w:r>
      <w:r w:rsidR="008A3691">
        <w:rPr>
          <w:rFonts w:ascii="Meiryo UI" w:eastAsia="Meiryo UI" w:hAnsi="Meiryo UI" w:cs="Times New Roman" w:hint="eastAsia"/>
        </w:rPr>
        <w:t>アフリカ（カメルーン、コンゴ、</w:t>
      </w:r>
      <w:r w:rsidR="002B0E0A">
        <w:rPr>
          <w:rFonts w:ascii="Meiryo UI" w:eastAsia="Meiryo UI" w:hAnsi="Meiryo UI" w:cs="Times New Roman" w:hint="eastAsia"/>
        </w:rPr>
        <w:t>マリ、ニジェール、コンゴなど</w:t>
      </w:r>
      <w:r w:rsidR="008A3691">
        <w:rPr>
          <w:rFonts w:ascii="Meiryo UI" w:eastAsia="Meiryo UI" w:hAnsi="Meiryo UI" w:cs="Times New Roman" w:hint="eastAsia"/>
        </w:rPr>
        <w:t>）</w:t>
      </w:r>
      <w:r w:rsidR="00CE0D7A">
        <w:rPr>
          <w:rFonts w:ascii="Meiryo UI" w:eastAsia="Meiryo UI" w:hAnsi="Meiryo UI" w:cs="Times New Roman" w:hint="eastAsia"/>
        </w:rPr>
        <w:t>さらに</w:t>
      </w:r>
      <w:r w:rsidR="008A3691">
        <w:rPr>
          <w:rFonts w:ascii="Meiryo UI" w:eastAsia="Meiryo UI" w:hAnsi="Meiryo UI" w:cs="Times New Roman" w:hint="eastAsia"/>
        </w:rPr>
        <w:t>アジア・オセアニアにも広がっている</w:t>
      </w:r>
      <w:r w:rsidR="00481DBA">
        <w:rPr>
          <w:rFonts w:ascii="Meiryo UI" w:eastAsia="Meiryo UI" w:hAnsi="Meiryo UI" w:cs="Times New Roman" w:hint="eastAsia"/>
        </w:rPr>
        <w:t>。</w:t>
      </w:r>
    </w:p>
    <w:p w14:paraId="4DECA4D5" w14:textId="0A7C4CC9" w:rsidR="00092F5F" w:rsidRDefault="00092F5F" w:rsidP="00C43678">
      <w:pPr>
        <w:snapToGrid w:val="0"/>
        <w:rPr>
          <w:rFonts w:ascii="Meiryo UI" w:eastAsia="Meiryo UI" w:hAnsi="Meiryo UI" w:cs="Times New Roman"/>
        </w:rPr>
      </w:pPr>
    </w:p>
    <w:p w14:paraId="14E76968" w14:textId="11199426" w:rsidR="00092F5F" w:rsidRPr="00297F1B" w:rsidRDefault="00092F5F" w:rsidP="00C43678">
      <w:pPr>
        <w:snapToGrid w:val="0"/>
        <w:rPr>
          <w:rFonts w:ascii="Meiryo UI" w:eastAsia="Meiryo UI" w:hAnsi="Meiryo UI" w:cs="Times New Roman"/>
        </w:rPr>
      </w:pPr>
      <w:r>
        <w:rPr>
          <w:rFonts w:ascii="Meiryo UI" w:eastAsia="Meiryo UI" w:hAnsi="Meiryo UI" w:cs="Times New Roman" w:hint="eastAsia"/>
        </w:rPr>
        <w:t>トルコ語は</w:t>
      </w:r>
      <w:r w:rsidR="00B7770E">
        <w:rPr>
          <w:rFonts w:ascii="Meiryo UI" w:eastAsia="Meiryo UI" w:hAnsi="Meiryo UI" w:cs="Times New Roman" w:hint="eastAsia"/>
        </w:rPr>
        <w:t>トルコ</w:t>
      </w:r>
      <w:r w:rsidR="00F10480">
        <w:rPr>
          <w:rFonts w:ascii="Meiryo UI" w:eastAsia="Meiryo UI" w:hAnsi="Meiryo UI" w:cs="Times New Roman" w:hint="eastAsia"/>
        </w:rPr>
        <w:t>、キプロス、マケドニア</w:t>
      </w:r>
      <w:r w:rsidR="00B7770E">
        <w:rPr>
          <w:rFonts w:ascii="Meiryo UI" w:eastAsia="Meiryo UI" w:hAnsi="Meiryo UI" w:cs="Times New Roman" w:hint="eastAsia"/>
        </w:rPr>
        <w:t>の公用語。</w:t>
      </w:r>
      <w:r w:rsidR="00F10480">
        <w:rPr>
          <w:rFonts w:ascii="Meiryo UI" w:eastAsia="Meiryo UI" w:hAnsi="Meiryo UI" w:cs="Times New Roman" w:hint="eastAsia"/>
        </w:rPr>
        <w:t>ラテン文字（ローマ字）を使うが、もともと</w:t>
      </w:r>
      <w:r w:rsidR="00B7770E">
        <w:rPr>
          <w:rFonts w:ascii="Meiryo UI" w:eastAsia="Meiryo UI" w:hAnsi="Meiryo UI" w:cs="Times New Roman" w:hint="eastAsia"/>
        </w:rPr>
        <w:t>アラビア語やペルシア語からの借用語が非常に多い。</w:t>
      </w:r>
    </w:p>
    <w:sectPr w:rsidR="00092F5F" w:rsidRPr="00297F1B" w:rsidSect="00AA0CF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71FF7" w14:textId="77777777" w:rsidR="00DB0A7E" w:rsidRDefault="00DB0A7E" w:rsidP="002C69A6">
      <w:r>
        <w:separator/>
      </w:r>
    </w:p>
  </w:endnote>
  <w:endnote w:type="continuationSeparator" w:id="0">
    <w:p w14:paraId="2800C290" w14:textId="77777777" w:rsidR="00DB0A7E" w:rsidRDefault="00DB0A7E" w:rsidP="002C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EDF2E" w14:textId="77777777" w:rsidR="00DB0A7E" w:rsidRDefault="00DB0A7E" w:rsidP="002C69A6">
      <w:r>
        <w:separator/>
      </w:r>
    </w:p>
  </w:footnote>
  <w:footnote w:type="continuationSeparator" w:id="0">
    <w:p w14:paraId="05DAEB93" w14:textId="77777777" w:rsidR="00DB0A7E" w:rsidRDefault="00DB0A7E" w:rsidP="002C6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213DD"/>
    <w:multiLevelType w:val="hybridMultilevel"/>
    <w:tmpl w:val="3240101A"/>
    <w:lvl w:ilvl="0" w:tplc="DDDE25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003ED9"/>
    <w:multiLevelType w:val="hybridMultilevel"/>
    <w:tmpl w:val="B5DC3D30"/>
    <w:lvl w:ilvl="0" w:tplc="E04C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yNDe3BJIWxkYWFko6SsGpxcWZ+XkgBca1AI/KXNMsAAAA"/>
  </w:docVars>
  <w:rsids>
    <w:rsidRoot w:val="00B162F3"/>
    <w:rsid w:val="0002112A"/>
    <w:rsid w:val="00045328"/>
    <w:rsid w:val="00050326"/>
    <w:rsid w:val="00080C21"/>
    <w:rsid w:val="00092F5F"/>
    <w:rsid w:val="000B1BA3"/>
    <w:rsid w:val="000D518D"/>
    <w:rsid w:val="0011229C"/>
    <w:rsid w:val="0017536F"/>
    <w:rsid w:val="001B2353"/>
    <w:rsid w:val="001D3FBC"/>
    <w:rsid w:val="001F410D"/>
    <w:rsid w:val="00206D66"/>
    <w:rsid w:val="00242987"/>
    <w:rsid w:val="00243B8F"/>
    <w:rsid w:val="00261BB0"/>
    <w:rsid w:val="00297F1B"/>
    <w:rsid w:val="002A2A00"/>
    <w:rsid w:val="002B0E0A"/>
    <w:rsid w:val="002C69A6"/>
    <w:rsid w:val="00345FA7"/>
    <w:rsid w:val="003A5615"/>
    <w:rsid w:val="004422AC"/>
    <w:rsid w:val="0044412B"/>
    <w:rsid w:val="00446A35"/>
    <w:rsid w:val="00471355"/>
    <w:rsid w:val="00476B28"/>
    <w:rsid w:val="00481DBA"/>
    <w:rsid w:val="004915FB"/>
    <w:rsid w:val="004975E4"/>
    <w:rsid w:val="004B2181"/>
    <w:rsid w:val="004B223F"/>
    <w:rsid w:val="004C5DAE"/>
    <w:rsid w:val="004D183E"/>
    <w:rsid w:val="004F05D9"/>
    <w:rsid w:val="00507194"/>
    <w:rsid w:val="00515028"/>
    <w:rsid w:val="0053449C"/>
    <w:rsid w:val="00552775"/>
    <w:rsid w:val="005C7196"/>
    <w:rsid w:val="005F26DB"/>
    <w:rsid w:val="00606BE1"/>
    <w:rsid w:val="006A26A8"/>
    <w:rsid w:val="006E518A"/>
    <w:rsid w:val="00714EDB"/>
    <w:rsid w:val="00721018"/>
    <w:rsid w:val="00723108"/>
    <w:rsid w:val="00764218"/>
    <w:rsid w:val="007E0F92"/>
    <w:rsid w:val="00807682"/>
    <w:rsid w:val="00811B58"/>
    <w:rsid w:val="008246AA"/>
    <w:rsid w:val="008563F9"/>
    <w:rsid w:val="0086466A"/>
    <w:rsid w:val="00873066"/>
    <w:rsid w:val="008936C0"/>
    <w:rsid w:val="008A3691"/>
    <w:rsid w:val="008A40E2"/>
    <w:rsid w:val="00922A0B"/>
    <w:rsid w:val="009310B0"/>
    <w:rsid w:val="0097296B"/>
    <w:rsid w:val="00977A7C"/>
    <w:rsid w:val="009924B5"/>
    <w:rsid w:val="009B0735"/>
    <w:rsid w:val="009B093C"/>
    <w:rsid w:val="00A23A1C"/>
    <w:rsid w:val="00A4044B"/>
    <w:rsid w:val="00A52264"/>
    <w:rsid w:val="00AA0CFE"/>
    <w:rsid w:val="00AB7B88"/>
    <w:rsid w:val="00AC66A5"/>
    <w:rsid w:val="00AD4C27"/>
    <w:rsid w:val="00AF6A0D"/>
    <w:rsid w:val="00B029A0"/>
    <w:rsid w:val="00B162F3"/>
    <w:rsid w:val="00B20837"/>
    <w:rsid w:val="00B31AFE"/>
    <w:rsid w:val="00B7770E"/>
    <w:rsid w:val="00B97B85"/>
    <w:rsid w:val="00BA5327"/>
    <w:rsid w:val="00BB69DA"/>
    <w:rsid w:val="00BF7856"/>
    <w:rsid w:val="00C43678"/>
    <w:rsid w:val="00C44F62"/>
    <w:rsid w:val="00C4581A"/>
    <w:rsid w:val="00C957CF"/>
    <w:rsid w:val="00CB43E1"/>
    <w:rsid w:val="00CC3D97"/>
    <w:rsid w:val="00CC7FC5"/>
    <w:rsid w:val="00CE0D7A"/>
    <w:rsid w:val="00CF36CF"/>
    <w:rsid w:val="00D57EAE"/>
    <w:rsid w:val="00D842C6"/>
    <w:rsid w:val="00DA1724"/>
    <w:rsid w:val="00DB0A7E"/>
    <w:rsid w:val="00DC5000"/>
    <w:rsid w:val="00E44DF5"/>
    <w:rsid w:val="00E54480"/>
    <w:rsid w:val="00E64E07"/>
    <w:rsid w:val="00ED343F"/>
    <w:rsid w:val="00ED49DA"/>
    <w:rsid w:val="00EF10BE"/>
    <w:rsid w:val="00F10480"/>
    <w:rsid w:val="00F42A53"/>
    <w:rsid w:val="00F6497F"/>
    <w:rsid w:val="00FF1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4884EC"/>
  <w15:chartTrackingRefBased/>
  <w15:docId w15:val="{5E7710A8-1C3D-49BC-A48E-4C7ECD80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9A6"/>
    <w:pPr>
      <w:tabs>
        <w:tab w:val="center" w:pos="4252"/>
        <w:tab w:val="right" w:pos="8504"/>
      </w:tabs>
      <w:snapToGrid w:val="0"/>
    </w:pPr>
  </w:style>
  <w:style w:type="character" w:customStyle="1" w:styleId="a4">
    <w:name w:val="ヘッダー (文字)"/>
    <w:basedOn w:val="a0"/>
    <w:link w:val="a3"/>
    <w:uiPriority w:val="99"/>
    <w:rsid w:val="002C69A6"/>
  </w:style>
  <w:style w:type="paragraph" w:styleId="a5">
    <w:name w:val="footer"/>
    <w:basedOn w:val="a"/>
    <w:link w:val="a6"/>
    <w:uiPriority w:val="99"/>
    <w:unhideWhenUsed/>
    <w:rsid w:val="002C69A6"/>
    <w:pPr>
      <w:tabs>
        <w:tab w:val="center" w:pos="4252"/>
        <w:tab w:val="right" w:pos="8504"/>
      </w:tabs>
      <w:snapToGrid w:val="0"/>
    </w:pPr>
  </w:style>
  <w:style w:type="character" w:customStyle="1" w:styleId="a6">
    <w:name w:val="フッター (文字)"/>
    <w:basedOn w:val="a0"/>
    <w:link w:val="a5"/>
    <w:uiPriority w:val="99"/>
    <w:rsid w:val="002C69A6"/>
  </w:style>
  <w:style w:type="table" w:customStyle="1" w:styleId="1">
    <w:name w:val="表 (格子)1"/>
    <w:basedOn w:val="a1"/>
    <w:next w:val="a7"/>
    <w:uiPriority w:val="39"/>
    <w:rsid w:val="002C69A6"/>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C69A6"/>
    <w:pPr>
      <w:ind w:leftChars="400" w:left="840"/>
    </w:pPr>
  </w:style>
  <w:style w:type="table" w:styleId="a7">
    <w:name w:val="Table Grid"/>
    <w:basedOn w:val="a1"/>
    <w:uiPriority w:val="39"/>
    <w:rsid w:val="002C6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AF6A0D"/>
    <w:pPr>
      <w:snapToGrid w:val="0"/>
      <w:jc w:val="left"/>
    </w:pPr>
  </w:style>
  <w:style w:type="character" w:customStyle="1" w:styleId="aa">
    <w:name w:val="脚注文字列 (文字)"/>
    <w:basedOn w:val="a0"/>
    <w:link w:val="a9"/>
    <w:uiPriority w:val="99"/>
    <w:semiHidden/>
    <w:rsid w:val="00AF6A0D"/>
  </w:style>
  <w:style w:type="character" w:styleId="ab">
    <w:name w:val="footnote reference"/>
    <w:basedOn w:val="a0"/>
    <w:uiPriority w:val="99"/>
    <w:semiHidden/>
    <w:unhideWhenUsed/>
    <w:rsid w:val="00AF6A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1DAE4-E521-45E3-B332-6723B0D5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 Mayo</dc:creator>
  <cp:keywords/>
  <dc:description/>
  <cp:lastModifiedBy>ダニエル ピアース</cp:lastModifiedBy>
  <cp:revision>14</cp:revision>
  <dcterms:created xsi:type="dcterms:W3CDTF">2021-03-26T07:39:00Z</dcterms:created>
  <dcterms:modified xsi:type="dcterms:W3CDTF">2021-03-26T08:30:00Z</dcterms:modified>
</cp:coreProperties>
</file>